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CCF3F" w14:textId="1A6440C4" w:rsidR="002F7327" w:rsidRPr="0070360E" w:rsidRDefault="002F7327" w:rsidP="002F7327">
      <w:pPr>
        <w:rPr>
          <w:rFonts w:ascii="Palatino" w:hAnsi="Palatino"/>
        </w:rPr>
      </w:pPr>
    </w:p>
    <w:p w14:paraId="279E10C3" w14:textId="6E100780" w:rsidR="007D0D08" w:rsidRPr="0070360E" w:rsidRDefault="007D0D08" w:rsidP="007D0D08">
      <w:pPr>
        <w:jc w:val="center"/>
        <w:rPr>
          <w:rFonts w:ascii="Palatino" w:hAnsi="Palatino"/>
          <w:b/>
          <w:bCs/>
        </w:rPr>
      </w:pPr>
      <w:r w:rsidRPr="0070360E">
        <w:rPr>
          <w:rFonts w:ascii="Palatino" w:hAnsi="Palatino"/>
          <w:b/>
          <w:bCs/>
        </w:rPr>
        <w:t xml:space="preserve">CONSORZIO </w:t>
      </w:r>
      <w:r w:rsidR="00D724E2" w:rsidRPr="0070360E">
        <w:rPr>
          <w:rFonts w:ascii="Palatino" w:hAnsi="Palatino"/>
          <w:b/>
          <w:bCs/>
        </w:rPr>
        <w:t xml:space="preserve">DI </w:t>
      </w:r>
      <w:r w:rsidR="009B3333">
        <w:rPr>
          <w:rFonts w:ascii="Palatino" w:hAnsi="Palatino"/>
          <w:b/>
          <w:bCs/>
        </w:rPr>
        <w:t>IRRIGUO DI MIGLIORAMENTO FONDIARIO DI VALLO DELLA LUCANIA</w:t>
      </w:r>
    </w:p>
    <w:p w14:paraId="75F5C468" w14:textId="77777777" w:rsidR="007D0D08" w:rsidRPr="0070360E" w:rsidRDefault="007D0D08" w:rsidP="007D0D08">
      <w:pPr>
        <w:jc w:val="center"/>
        <w:rPr>
          <w:rFonts w:ascii="Palatino" w:hAnsi="Palatino"/>
          <w:b/>
          <w:bCs/>
        </w:rPr>
      </w:pPr>
      <w:r w:rsidRPr="0070360E">
        <w:rPr>
          <w:rFonts w:ascii="Palatino" w:hAnsi="Palatino"/>
          <w:b/>
          <w:bCs/>
        </w:rPr>
        <w:t>BANDO DI GARA</w:t>
      </w:r>
    </w:p>
    <w:p w14:paraId="164F12FA" w14:textId="03BE7CA3" w:rsidR="00B2378C" w:rsidRPr="00774AF7" w:rsidRDefault="007D0D08" w:rsidP="00774AF7">
      <w:pPr>
        <w:jc w:val="both"/>
        <w:rPr>
          <w:rFonts w:ascii="Palatino" w:hAnsi="Palatino"/>
          <w:lang w:val="en-US"/>
        </w:rPr>
      </w:pPr>
      <w:r w:rsidRPr="0070360E">
        <w:rPr>
          <w:rFonts w:ascii="Palatino" w:hAnsi="Palatino"/>
          <w:b/>
          <w:bCs/>
        </w:rPr>
        <w:t>1)</w:t>
      </w:r>
      <w:r w:rsidRPr="0070360E">
        <w:rPr>
          <w:rFonts w:ascii="Palatino" w:hAnsi="Palatino"/>
        </w:rPr>
        <w:t xml:space="preserve"> </w:t>
      </w:r>
      <w:r w:rsidR="00E35115" w:rsidRPr="0070360E">
        <w:rPr>
          <w:rFonts w:ascii="Palatino" w:hAnsi="Palatino"/>
          <w:b/>
          <w:bCs/>
        </w:rPr>
        <w:t>Amministrazione aggiudicatrice</w:t>
      </w:r>
      <w:r w:rsidR="00E35115" w:rsidRPr="0070360E">
        <w:rPr>
          <w:rFonts w:ascii="Palatino" w:hAnsi="Palatino"/>
        </w:rPr>
        <w:t xml:space="preserve">. </w:t>
      </w:r>
      <w:r w:rsidRPr="0070360E">
        <w:rPr>
          <w:rFonts w:ascii="Palatino" w:hAnsi="Palatino"/>
        </w:rPr>
        <w:t>C</w:t>
      </w:r>
      <w:r w:rsidR="009B3333">
        <w:rPr>
          <w:rFonts w:ascii="Palatino" w:hAnsi="Palatino"/>
        </w:rPr>
        <w:t xml:space="preserve">onsorzio Irriguo di Miglioramento Fondiario di Vallo della </w:t>
      </w:r>
      <w:proofErr w:type="gramStart"/>
      <w:r w:rsidR="009B3333">
        <w:rPr>
          <w:rFonts w:ascii="Palatino" w:hAnsi="Palatino"/>
        </w:rPr>
        <w:t xml:space="preserve">Lucania  </w:t>
      </w:r>
      <w:r w:rsidR="009B3333" w:rsidRPr="009B3333">
        <w:rPr>
          <w:rFonts w:ascii="Palatino" w:hAnsi="Palatino"/>
        </w:rPr>
        <w:t>Via</w:t>
      </w:r>
      <w:proofErr w:type="gramEnd"/>
      <w:r w:rsidR="009B3333" w:rsidRPr="009B3333">
        <w:rPr>
          <w:rFonts w:ascii="Palatino" w:hAnsi="Palatino"/>
        </w:rPr>
        <w:t xml:space="preserve"> Zaccaria Pinto 19</w:t>
      </w:r>
      <w:r w:rsidR="009B3333">
        <w:rPr>
          <w:rFonts w:ascii="Palatino" w:hAnsi="Palatino"/>
        </w:rPr>
        <w:t xml:space="preserve"> </w:t>
      </w:r>
      <w:r w:rsidR="009B3333" w:rsidRPr="009B3333">
        <w:rPr>
          <w:rFonts w:ascii="Palatino" w:hAnsi="Palatino"/>
        </w:rPr>
        <w:t>84078 Vallo della Lucania (SA)</w:t>
      </w:r>
      <w:r w:rsidR="009B3333">
        <w:rPr>
          <w:rFonts w:ascii="Palatino" w:hAnsi="Palatino"/>
        </w:rPr>
        <w:t xml:space="preserve"> </w:t>
      </w:r>
      <w:r w:rsidR="00B2378C" w:rsidRPr="0070360E">
        <w:rPr>
          <w:rFonts w:ascii="Palatino" w:hAnsi="Palatino"/>
        </w:rPr>
        <w:t xml:space="preserve">C.F. </w:t>
      </w:r>
      <w:r w:rsidR="009B3333" w:rsidRPr="009B3333">
        <w:rPr>
          <w:rFonts w:ascii="Palatino" w:hAnsi="Palatino"/>
        </w:rPr>
        <w:t>93004840653</w:t>
      </w:r>
      <w:r w:rsidR="00774AF7">
        <w:rPr>
          <w:rFonts w:ascii="Palatino" w:hAnsi="Palatino"/>
        </w:rPr>
        <w:t xml:space="preserve"> </w:t>
      </w:r>
      <w:r w:rsidR="00B2378C" w:rsidRPr="0070360E">
        <w:rPr>
          <w:rFonts w:ascii="Palatino" w:hAnsi="Palatino"/>
        </w:rPr>
        <w:t xml:space="preserve">Cod. </w:t>
      </w:r>
      <w:r w:rsidR="00B2378C" w:rsidRPr="00774AF7">
        <w:rPr>
          <w:rFonts w:ascii="Palatino" w:hAnsi="Palatino"/>
          <w:lang w:val="en-US"/>
        </w:rPr>
        <w:t xml:space="preserve">NUTS: ITF31. </w:t>
      </w:r>
      <w:r w:rsidR="00D724E2" w:rsidRPr="00774AF7">
        <w:rPr>
          <w:rFonts w:ascii="Palatino" w:hAnsi="Palatino"/>
          <w:lang w:val="en-US"/>
        </w:rPr>
        <w:t xml:space="preserve">Tel: +39 0974 837206 Fax: +39 0974 837154; </w:t>
      </w:r>
      <w:r w:rsidRPr="00774AF7">
        <w:rPr>
          <w:rFonts w:ascii="Palatino" w:hAnsi="Palatino"/>
          <w:lang w:val="en-US"/>
        </w:rPr>
        <w:t>E-MAIL:</w:t>
      </w:r>
      <w:r w:rsidR="00D724E2" w:rsidRPr="00774AF7">
        <w:rPr>
          <w:rFonts w:ascii="Palatino" w:hAnsi="Palatino"/>
          <w:lang w:val="en-US"/>
        </w:rPr>
        <w:t xml:space="preserve"> </w:t>
      </w:r>
      <w:hyperlink r:id="rId5" w:history="1">
        <w:proofErr w:type="spellStart"/>
        <w:r w:rsidR="00D724E2" w:rsidRPr="00774AF7">
          <w:rPr>
            <w:rStyle w:val="Collegamentoipertestuale"/>
            <w:rFonts w:ascii="Palatino" w:hAnsi="Palatino"/>
            <w:lang w:val="en-US"/>
          </w:rPr>
          <w:t>consorziovelia@pec.it</w:t>
        </w:r>
        <w:proofErr w:type="spellEnd"/>
      </w:hyperlink>
      <w:r w:rsidR="00D724E2" w:rsidRPr="00774AF7">
        <w:rPr>
          <w:rFonts w:ascii="Palatino" w:hAnsi="Palatino"/>
          <w:lang w:val="en-US"/>
        </w:rPr>
        <w:t xml:space="preserve"> </w:t>
      </w:r>
      <w:r w:rsidR="00B2378C" w:rsidRPr="00774AF7">
        <w:rPr>
          <w:rFonts w:ascii="Palatino" w:hAnsi="Palatino"/>
          <w:lang w:val="en-US"/>
        </w:rPr>
        <w:t xml:space="preserve">  </w:t>
      </w:r>
      <w:r w:rsidRPr="00774AF7">
        <w:rPr>
          <w:rFonts w:ascii="Palatino" w:hAnsi="Palatino"/>
          <w:lang w:val="en-US"/>
        </w:rPr>
        <w:t>Internet:</w:t>
      </w:r>
      <w:r w:rsidR="00B2378C" w:rsidRPr="00774AF7">
        <w:rPr>
          <w:rFonts w:ascii="Palatino" w:hAnsi="Palatino"/>
          <w:lang w:val="en-US"/>
        </w:rPr>
        <w:t xml:space="preserve"> </w:t>
      </w:r>
      <w:hyperlink r:id="rId6" w:history="1">
        <w:proofErr w:type="spellStart"/>
        <w:r w:rsidR="009B3333" w:rsidRPr="00774AF7">
          <w:rPr>
            <w:rStyle w:val="Collegamentoipertestuale"/>
            <w:rFonts w:ascii="Palatino" w:hAnsi="Palatino"/>
            <w:lang w:val="en-US"/>
          </w:rPr>
          <w:t>www.consorzioirriguo.it</w:t>
        </w:r>
        <w:proofErr w:type="spellEnd"/>
      </w:hyperlink>
      <w:r w:rsidR="009B3333">
        <w:rPr>
          <w:rStyle w:val="Collegamentoipertestuale"/>
          <w:rFonts w:ascii="Palatino" w:hAnsi="Palatino"/>
          <w:lang w:val="en-US"/>
        </w:rPr>
        <w:t xml:space="preserve"> </w:t>
      </w:r>
      <w:r w:rsidR="00D724E2" w:rsidRPr="00774AF7">
        <w:rPr>
          <w:rFonts w:ascii="Palatino" w:hAnsi="Palatino"/>
          <w:lang w:val="en-US"/>
        </w:rPr>
        <w:t xml:space="preserve"> </w:t>
      </w:r>
    </w:p>
    <w:p w14:paraId="1558DD89" w14:textId="531DCE43" w:rsidR="00B2378C" w:rsidRPr="0070360E" w:rsidRDefault="00B2378C" w:rsidP="007D0D08">
      <w:pPr>
        <w:rPr>
          <w:rFonts w:ascii="Palatino" w:hAnsi="Palatino"/>
        </w:rPr>
      </w:pPr>
      <w:r w:rsidRPr="0070360E">
        <w:rPr>
          <w:rFonts w:ascii="Palatino" w:hAnsi="Palatino"/>
          <w:b/>
          <w:bCs/>
        </w:rPr>
        <w:t>2) Indirizzo internet documenti di gara</w:t>
      </w:r>
      <w:r w:rsidRPr="0070360E">
        <w:rPr>
          <w:rFonts w:ascii="Palatino" w:hAnsi="Palatino"/>
        </w:rPr>
        <w:t>:</w:t>
      </w:r>
      <w:r w:rsidR="00123A6A">
        <w:rPr>
          <w:rFonts w:ascii="Palatino" w:hAnsi="Palatino"/>
        </w:rPr>
        <w:t xml:space="preserve"> </w:t>
      </w:r>
      <w:hyperlink r:id="rId7" w:history="1">
        <w:r w:rsidR="00123A6A" w:rsidRPr="00FC7CE3">
          <w:rPr>
            <w:rStyle w:val="Collegamentoipertestuale"/>
            <w:rFonts w:ascii="Palatino" w:hAnsi="Palatino"/>
          </w:rPr>
          <w:t>https://piattaforma.asmel.eu/</w:t>
        </w:r>
      </w:hyperlink>
      <w:r w:rsidR="00123A6A">
        <w:rPr>
          <w:rFonts w:ascii="Palatino" w:hAnsi="Palatino"/>
        </w:rPr>
        <w:t xml:space="preserve"> </w:t>
      </w:r>
      <w:r w:rsidR="00237F35" w:rsidRPr="00237F35">
        <w:rPr>
          <w:rFonts w:ascii="Palatino" w:hAnsi="Palatino"/>
          <w:highlight w:val="yellow"/>
        </w:rPr>
        <w:t>________________</w:t>
      </w:r>
      <w:r w:rsidR="00D724E2" w:rsidRPr="0070360E">
        <w:rPr>
          <w:rFonts w:ascii="Palatino" w:hAnsi="Palatino"/>
        </w:rPr>
        <w:t xml:space="preserve"> </w:t>
      </w:r>
    </w:p>
    <w:p w14:paraId="183AEC0F" w14:textId="67C3BAD8" w:rsidR="007D0D08" w:rsidRPr="0070360E" w:rsidRDefault="00B2378C" w:rsidP="00D724E2">
      <w:pPr>
        <w:jc w:val="both"/>
        <w:rPr>
          <w:rFonts w:ascii="Palatino" w:hAnsi="Palatino"/>
        </w:rPr>
      </w:pPr>
      <w:r w:rsidRPr="0070360E">
        <w:rPr>
          <w:rFonts w:ascii="Palatino" w:hAnsi="Palatino"/>
          <w:b/>
          <w:bCs/>
        </w:rPr>
        <w:t>3)</w:t>
      </w:r>
      <w:r w:rsidRPr="0070360E">
        <w:rPr>
          <w:rFonts w:ascii="Palatino" w:hAnsi="Palatino"/>
        </w:rPr>
        <w:t xml:space="preserve"> </w:t>
      </w:r>
      <w:r w:rsidR="00E35115" w:rsidRPr="0070360E">
        <w:rPr>
          <w:rFonts w:ascii="Palatino" w:hAnsi="Palatino"/>
          <w:b/>
          <w:bCs/>
        </w:rPr>
        <w:t xml:space="preserve">Tipo di amministrazione </w:t>
      </w:r>
      <w:proofErr w:type="gramStart"/>
      <w:r w:rsidR="00E35115" w:rsidRPr="0070360E">
        <w:rPr>
          <w:rFonts w:ascii="Palatino" w:hAnsi="Palatino"/>
          <w:b/>
          <w:bCs/>
        </w:rPr>
        <w:t>aggiudicatrice  e</w:t>
      </w:r>
      <w:proofErr w:type="gramEnd"/>
      <w:r w:rsidR="00E35115" w:rsidRPr="0070360E">
        <w:rPr>
          <w:rFonts w:ascii="Palatino" w:hAnsi="Palatino"/>
          <w:b/>
          <w:bCs/>
        </w:rPr>
        <w:t xml:space="preserve">  principale  attività esercitata</w:t>
      </w:r>
      <w:r w:rsidR="00E35115" w:rsidRPr="0070360E">
        <w:rPr>
          <w:rFonts w:ascii="Palatino" w:hAnsi="Palatino"/>
        </w:rPr>
        <w:t xml:space="preserve">. </w:t>
      </w:r>
      <w:r w:rsidR="009B3333">
        <w:rPr>
          <w:rFonts w:ascii="Palatino" w:hAnsi="Palatino"/>
        </w:rPr>
        <w:t>Organismo di diritto pubblic</w:t>
      </w:r>
      <w:r w:rsidR="0099691E">
        <w:rPr>
          <w:rFonts w:ascii="Palatino" w:hAnsi="Palatino"/>
        </w:rPr>
        <w:t>o</w:t>
      </w:r>
      <w:r w:rsidR="009B3333">
        <w:rPr>
          <w:rFonts w:ascii="Palatino" w:hAnsi="Palatino"/>
        </w:rPr>
        <w:t xml:space="preserve"> (art. 3 comma 1 lett. d e allegato IV D. Lgs. 50/2016)</w:t>
      </w:r>
    </w:p>
    <w:p w14:paraId="336B19E3" w14:textId="545DF107" w:rsidR="00BA4408" w:rsidRPr="0070360E" w:rsidRDefault="00BA4408" w:rsidP="007D0D08">
      <w:pPr>
        <w:rPr>
          <w:rFonts w:ascii="Palatino" w:hAnsi="Palatino"/>
          <w:color w:val="000000" w:themeColor="text1"/>
        </w:rPr>
      </w:pPr>
      <w:r w:rsidRPr="0070360E">
        <w:rPr>
          <w:rFonts w:ascii="Palatino" w:hAnsi="Palatino"/>
          <w:b/>
          <w:bCs/>
          <w:color w:val="000000" w:themeColor="text1"/>
        </w:rPr>
        <w:t>4) Centrale committenza</w:t>
      </w:r>
      <w:r w:rsidR="00E35115" w:rsidRPr="0070360E">
        <w:rPr>
          <w:rFonts w:ascii="Palatino" w:hAnsi="Palatino"/>
          <w:color w:val="000000" w:themeColor="text1"/>
        </w:rPr>
        <w:t>: no</w:t>
      </w:r>
      <w:r w:rsidR="009220B3" w:rsidRPr="0070360E">
        <w:rPr>
          <w:rFonts w:ascii="Palatino" w:hAnsi="Palatino"/>
          <w:color w:val="000000" w:themeColor="text1"/>
        </w:rPr>
        <w:t>.</w:t>
      </w:r>
      <w:r w:rsidRPr="0070360E">
        <w:rPr>
          <w:rFonts w:ascii="Palatino" w:hAnsi="Palatino"/>
          <w:color w:val="000000" w:themeColor="text1"/>
        </w:rPr>
        <w:t xml:space="preserve"> </w:t>
      </w:r>
    </w:p>
    <w:p w14:paraId="0E885884" w14:textId="3EB2A243" w:rsidR="00BA4408" w:rsidRPr="0070360E" w:rsidRDefault="00E35115" w:rsidP="009220B3">
      <w:pPr>
        <w:jc w:val="both"/>
        <w:rPr>
          <w:rFonts w:ascii="Palatino" w:hAnsi="Palatino"/>
        </w:rPr>
      </w:pPr>
      <w:r w:rsidRPr="0070360E">
        <w:rPr>
          <w:rFonts w:ascii="Palatino" w:hAnsi="Palatino"/>
          <w:b/>
          <w:bCs/>
        </w:rPr>
        <w:t>5</w:t>
      </w:r>
      <w:r w:rsidR="00B2378C" w:rsidRPr="0070360E">
        <w:rPr>
          <w:rFonts w:ascii="Palatino" w:hAnsi="Palatino"/>
          <w:b/>
          <w:bCs/>
        </w:rPr>
        <w:t>)</w:t>
      </w:r>
      <w:r w:rsidR="007D62FE" w:rsidRPr="0070360E">
        <w:rPr>
          <w:rFonts w:ascii="Palatino" w:hAnsi="Palatino"/>
        </w:rPr>
        <w:t xml:space="preserve"> </w:t>
      </w:r>
      <w:r w:rsidRPr="0070360E">
        <w:rPr>
          <w:rFonts w:ascii="Palatino" w:hAnsi="Palatino"/>
          <w:b/>
          <w:bCs/>
        </w:rPr>
        <w:t>Codici</w:t>
      </w:r>
      <w:r w:rsidR="00976C41" w:rsidRPr="0070360E">
        <w:rPr>
          <w:rFonts w:ascii="Palatino" w:hAnsi="Palatino"/>
          <w:b/>
          <w:bCs/>
        </w:rPr>
        <w:t xml:space="preserve"> </w:t>
      </w:r>
      <w:r w:rsidR="00B2378C" w:rsidRPr="0070360E">
        <w:rPr>
          <w:rFonts w:ascii="Palatino" w:hAnsi="Palatino"/>
          <w:b/>
          <w:bCs/>
        </w:rPr>
        <w:t>CPV</w:t>
      </w:r>
      <w:r w:rsidR="007D62FE" w:rsidRPr="0070360E">
        <w:rPr>
          <w:rFonts w:ascii="Palatino" w:hAnsi="Palatino"/>
        </w:rPr>
        <w:t>:</w:t>
      </w:r>
      <w:r w:rsidR="00B2378C" w:rsidRPr="0070360E">
        <w:rPr>
          <w:rFonts w:ascii="Palatino" w:hAnsi="Palatino"/>
        </w:rPr>
        <w:t xml:space="preserve"> </w:t>
      </w:r>
      <w:r w:rsidR="00D724E2" w:rsidRPr="0070360E">
        <w:rPr>
          <w:rFonts w:ascii="Palatino" w:hAnsi="Palatino"/>
        </w:rPr>
        <w:t>45247130-</w:t>
      </w:r>
      <w:proofErr w:type="gramStart"/>
      <w:r w:rsidR="00D724E2" w:rsidRPr="0070360E">
        <w:rPr>
          <w:rFonts w:ascii="Palatino" w:hAnsi="Palatino"/>
        </w:rPr>
        <w:t xml:space="preserve">0 </w:t>
      </w:r>
      <w:r w:rsidR="00E956DC" w:rsidRPr="0070360E">
        <w:rPr>
          <w:rFonts w:ascii="Palatino" w:hAnsi="Palatino"/>
          <w:color w:val="000000" w:themeColor="text1"/>
        </w:rPr>
        <w:t xml:space="preserve"> (</w:t>
      </w:r>
      <w:proofErr w:type="gramEnd"/>
      <w:r w:rsidR="00D724E2" w:rsidRPr="0070360E">
        <w:rPr>
          <w:rFonts w:ascii="Palatino" w:hAnsi="Palatino"/>
          <w:color w:val="000000" w:themeColor="text1"/>
        </w:rPr>
        <w:t>Lavori di costruzione di acquedotti</w:t>
      </w:r>
      <w:r w:rsidR="00E956DC" w:rsidRPr="0070360E">
        <w:rPr>
          <w:rFonts w:ascii="Palatino" w:hAnsi="Palatino"/>
          <w:color w:val="000000" w:themeColor="text1"/>
        </w:rPr>
        <w:t>)</w:t>
      </w:r>
      <w:r w:rsidR="005A54C6" w:rsidRPr="0070360E">
        <w:rPr>
          <w:rFonts w:ascii="Palatino" w:hAnsi="Palatino"/>
          <w:color w:val="000000" w:themeColor="text1"/>
        </w:rPr>
        <w:t>.</w:t>
      </w:r>
      <w:r w:rsidR="00E956DC" w:rsidRPr="0070360E">
        <w:rPr>
          <w:rFonts w:ascii="Palatino" w:hAnsi="Palatino"/>
          <w:color w:val="000000" w:themeColor="text1"/>
        </w:rPr>
        <w:t xml:space="preserve"> </w:t>
      </w:r>
    </w:p>
    <w:p w14:paraId="2D3B57A4" w14:textId="0A588CC6" w:rsidR="00B2378C" w:rsidRPr="0070360E" w:rsidRDefault="00E35115" w:rsidP="007D0D08">
      <w:pPr>
        <w:rPr>
          <w:rFonts w:ascii="Palatino" w:hAnsi="Palatino"/>
        </w:rPr>
      </w:pPr>
      <w:r w:rsidRPr="0070360E">
        <w:rPr>
          <w:rFonts w:ascii="Palatino" w:hAnsi="Palatino"/>
          <w:b/>
          <w:bCs/>
        </w:rPr>
        <w:t>6</w:t>
      </w:r>
      <w:r w:rsidR="00B2378C" w:rsidRPr="0070360E">
        <w:rPr>
          <w:rFonts w:ascii="Palatino" w:hAnsi="Palatino"/>
          <w:b/>
          <w:bCs/>
        </w:rPr>
        <w:t>)</w:t>
      </w:r>
      <w:r w:rsidR="00B2378C" w:rsidRPr="0070360E">
        <w:rPr>
          <w:rFonts w:ascii="Palatino" w:hAnsi="Palatino"/>
        </w:rPr>
        <w:t xml:space="preserve"> </w:t>
      </w:r>
      <w:r w:rsidR="00B2378C" w:rsidRPr="0070360E">
        <w:rPr>
          <w:rFonts w:ascii="Palatino" w:hAnsi="Palatino"/>
          <w:b/>
          <w:bCs/>
        </w:rPr>
        <w:t xml:space="preserve">Codice NUTS luogo di esecuzione lavori e </w:t>
      </w:r>
      <w:r w:rsidRPr="0070360E">
        <w:rPr>
          <w:rFonts w:ascii="Palatino" w:hAnsi="Palatino"/>
          <w:b/>
          <w:bCs/>
        </w:rPr>
        <w:t>posa in opera</w:t>
      </w:r>
      <w:r w:rsidR="00B2378C" w:rsidRPr="0070360E">
        <w:rPr>
          <w:rFonts w:ascii="Palatino" w:hAnsi="Palatino"/>
          <w:b/>
          <w:bCs/>
        </w:rPr>
        <w:t xml:space="preserve"> forniture</w:t>
      </w:r>
      <w:r w:rsidR="00B2378C" w:rsidRPr="0070360E">
        <w:rPr>
          <w:rFonts w:ascii="Palatino" w:hAnsi="Palatino"/>
        </w:rPr>
        <w:t>:</w:t>
      </w:r>
      <w:r w:rsidR="00BA4408" w:rsidRPr="0070360E">
        <w:rPr>
          <w:rFonts w:ascii="Palatino" w:hAnsi="Palatino"/>
        </w:rPr>
        <w:t xml:space="preserve"> </w:t>
      </w:r>
      <w:r w:rsidR="00B2378C" w:rsidRPr="0070360E">
        <w:rPr>
          <w:rFonts w:ascii="Palatino" w:hAnsi="Palatino"/>
        </w:rPr>
        <w:t>ITF3</w:t>
      </w:r>
      <w:r w:rsidR="00D25C60">
        <w:rPr>
          <w:rFonts w:ascii="Palatino" w:hAnsi="Palatino"/>
        </w:rPr>
        <w:t>5</w:t>
      </w:r>
      <w:r w:rsidR="009220B3" w:rsidRPr="0070360E">
        <w:rPr>
          <w:rFonts w:ascii="Palatino" w:hAnsi="Palatino"/>
        </w:rPr>
        <w:t>.</w:t>
      </w:r>
    </w:p>
    <w:p w14:paraId="6CF1ECDB" w14:textId="49DA8B01" w:rsidR="00E35115" w:rsidRPr="0070360E" w:rsidRDefault="00E35115" w:rsidP="00115EEC">
      <w:pPr>
        <w:jc w:val="both"/>
        <w:rPr>
          <w:rFonts w:ascii="Palatino" w:hAnsi="Palatino"/>
        </w:rPr>
      </w:pPr>
      <w:r w:rsidRPr="0070360E">
        <w:rPr>
          <w:rFonts w:ascii="Palatino" w:hAnsi="Palatino"/>
          <w:b/>
          <w:bCs/>
        </w:rPr>
        <w:t>7</w:t>
      </w:r>
      <w:r w:rsidR="00BA4408" w:rsidRPr="0070360E">
        <w:rPr>
          <w:rFonts w:ascii="Palatino" w:hAnsi="Palatino"/>
          <w:b/>
          <w:bCs/>
        </w:rPr>
        <w:t>)</w:t>
      </w:r>
      <w:r w:rsidR="0099691E">
        <w:rPr>
          <w:rFonts w:ascii="Palatino" w:hAnsi="Palatino"/>
        </w:rPr>
        <w:t xml:space="preserve"> </w:t>
      </w:r>
      <w:proofErr w:type="gramStart"/>
      <w:r w:rsidRPr="0070360E">
        <w:rPr>
          <w:rFonts w:ascii="Palatino" w:hAnsi="Palatino"/>
          <w:b/>
          <w:bCs/>
        </w:rPr>
        <w:t>Descrizione  dell'appalto</w:t>
      </w:r>
      <w:proofErr w:type="gramEnd"/>
      <w:r w:rsidRPr="0070360E">
        <w:rPr>
          <w:rFonts w:ascii="Palatino" w:hAnsi="Palatino"/>
          <w:b/>
          <w:bCs/>
        </w:rPr>
        <w:t xml:space="preserve">:  </w:t>
      </w:r>
      <w:r w:rsidR="00C4279E" w:rsidRPr="0070360E">
        <w:rPr>
          <w:rFonts w:ascii="Palatino" w:hAnsi="Palatino"/>
        </w:rPr>
        <w:t>Lavori di</w:t>
      </w:r>
      <w:r w:rsidR="00816D5E">
        <w:rPr>
          <w:rFonts w:ascii="Palatino" w:hAnsi="Palatino"/>
        </w:rPr>
        <w:t xml:space="preserve"> miglioramento e adeguamento de</w:t>
      </w:r>
      <w:r w:rsidR="0099691E">
        <w:rPr>
          <w:rFonts w:ascii="Palatino" w:hAnsi="Palatino"/>
        </w:rPr>
        <w:t>l sistema irriguo Vallo</w:t>
      </w:r>
      <w:r w:rsidR="00E85AD3">
        <w:rPr>
          <w:rFonts w:ascii="Palatino" w:hAnsi="Palatino"/>
        </w:rPr>
        <w:t xml:space="preserve"> – rete di adduzione e distribuzione - </w:t>
      </w:r>
      <w:r w:rsidR="0099691E">
        <w:rPr>
          <w:rFonts w:ascii="Palatino" w:hAnsi="Palatino"/>
        </w:rPr>
        <w:t xml:space="preserve"> alimentato dalle Dighe Carmine e </w:t>
      </w:r>
      <w:proofErr w:type="spellStart"/>
      <w:r w:rsidR="0099691E">
        <w:rPr>
          <w:rFonts w:ascii="Palatino" w:hAnsi="Palatino"/>
        </w:rPr>
        <w:t>Nocellito</w:t>
      </w:r>
      <w:proofErr w:type="spellEnd"/>
      <w:r w:rsidR="0099691E">
        <w:rPr>
          <w:rFonts w:ascii="Palatino" w:hAnsi="Palatino"/>
        </w:rPr>
        <w:t xml:space="preserve"> nel Comune di Cannalonga (SA) </w:t>
      </w:r>
      <w:r w:rsidR="0099691E" w:rsidRPr="0099691E">
        <w:rPr>
          <w:rFonts w:ascii="Palatino" w:hAnsi="Palatino"/>
          <w:b/>
          <w:bCs/>
        </w:rPr>
        <w:t>C.U.P. I16J20000170003</w:t>
      </w:r>
      <w:r w:rsidR="0099691E">
        <w:rPr>
          <w:rFonts w:ascii="Palatino" w:hAnsi="Palatino"/>
          <w:b/>
          <w:bCs/>
        </w:rPr>
        <w:t xml:space="preserve"> </w:t>
      </w:r>
      <w:r w:rsidR="0099691E" w:rsidRPr="0099691E">
        <w:rPr>
          <w:rFonts w:ascii="Palatino" w:hAnsi="Palatino"/>
          <w:b/>
          <w:bCs/>
          <w:highlight w:val="yellow"/>
        </w:rPr>
        <w:t>CIG __________________</w:t>
      </w:r>
      <w:r w:rsidR="00CA3EF5" w:rsidRPr="0099691E">
        <w:rPr>
          <w:rFonts w:ascii="Palatino" w:hAnsi="Palatino"/>
          <w:highlight w:val="yellow"/>
        </w:rPr>
        <w:t>;</w:t>
      </w:r>
      <w:r w:rsidR="00115EEC" w:rsidRPr="0070360E">
        <w:rPr>
          <w:rFonts w:ascii="Palatino" w:hAnsi="Palatino"/>
        </w:rPr>
        <w:t xml:space="preserve"> </w:t>
      </w:r>
      <w:r w:rsidR="00A23AF1" w:rsidRPr="0070360E">
        <w:rPr>
          <w:rFonts w:ascii="Palatino" w:hAnsi="Palatino"/>
        </w:rPr>
        <w:t>p</w:t>
      </w:r>
      <w:r w:rsidR="000D63BB" w:rsidRPr="0070360E">
        <w:rPr>
          <w:rFonts w:ascii="Palatino" w:hAnsi="Palatino"/>
        </w:rPr>
        <w:t>er  una  descrizione analitica dell'intervento si rimanda  agli  elaborati  progettuali  e relativi allegati</w:t>
      </w:r>
      <w:r w:rsidRPr="0070360E">
        <w:rPr>
          <w:rFonts w:ascii="Palatino" w:hAnsi="Palatino"/>
        </w:rPr>
        <w:t xml:space="preserve">. </w:t>
      </w:r>
    </w:p>
    <w:p w14:paraId="716D2E9E" w14:textId="3DC02A98" w:rsidR="00AC5648" w:rsidRPr="003E3809" w:rsidRDefault="009220B3" w:rsidP="00AC5648">
      <w:pPr>
        <w:jc w:val="both"/>
        <w:rPr>
          <w:rFonts w:ascii="Palatino" w:hAnsi="Palatino"/>
        </w:rPr>
      </w:pPr>
      <w:r w:rsidRPr="0070360E">
        <w:rPr>
          <w:rFonts w:ascii="Palatino" w:hAnsi="Palatino"/>
          <w:b/>
          <w:bCs/>
        </w:rPr>
        <w:t xml:space="preserve">8) Ordine di grandezza </w:t>
      </w:r>
      <w:proofErr w:type="gramStart"/>
      <w:r w:rsidRPr="0070360E">
        <w:rPr>
          <w:rFonts w:ascii="Palatino" w:hAnsi="Palatino"/>
          <w:b/>
          <w:bCs/>
        </w:rPr>
        <w:t>dell’appalto</w:t>
      </w:r>
      <w:r w:rsidRPr="0070360E">
        <w:rPr>
          <w:rFonts w:ascii="Palatino" w:hAnsi="Palatino"/>
        </w:rPr>
        <w:t>:</w:t>
      </w:r>
      <w:r w:rsidR="00976C41" w:rsidRPr="0070360E">
        <w:rPr>
          <w:rFonts w:ascii="Palatino" w:hAnsi="Palatino"/>
        </w:rPr>
        <w:t xml:space="preserve">  </w:t>
      </w:r>
      <w:r w:rsidR="000D63BB" w:rsidRPr="0070360E">
        <w:rPr>
          <w:rFonts w:ascii="Palatino" w:hAnsi="Palatino"/>
        </w:rPr>
        <w:t>Importo</w:t>
      </w:r>
      <w:proofErr w:type="gramEnd"/>
      <w:r w:rsidR="000D63BB" w:rsidRPr="0070360E">
        <w:rPr>
          <w:rFonts w:ascii="Palatino" w:hAnsi="Palatino"/>
        </w:rPr>
        <w:t xml:space="preserve"> IVA esclusa: </w:t>
      </w:r>
      <w:r w:rsidR="00FE5231" w:rsidRPr="0070360E">
        <w:rPr>
          <w:rFonts w:ascii="Palatino" w:hAnsi="Palatino"/>
        </w:rPr>
        <w:t xml:space="preserve">€ </w:t>
      </w:r>
      <w:r w:rsidR="003E3809" w:rsidRPr="003E3809">
        <w:rPr>
          <w:rFonts w:ascii="Palatino" w:hAnsi="Palatino"/>
        </w:rPr>
        <w:t>6.843.154,69</w:t>
      </w:r>
      <w:r w:rsidR="00FE5231" w:rsidRPr="0070360E">
        <w:rPr>
          <w:rFonts w:ascii="Palatino" w:hAnsi="Palatino"/>
        </w:rPr>
        <w:t xml:space="preserve"> </w:t>
      </w:r>
      <w:r w:rsidR="000A6627" w:rsidRPr="0070360E">
        <w:rPr>
          <w:rFonts w:ascii="Palatino" w:hAnsi="Palatino"/>
        </w:rPr>
        <w:t xml:space="preserve">di cui € </w:t>
      </w:r>
      <w:r w:rsidR="003E3809" w:rsidRPr="003E3809">
        <w:rPr>
          <w:rFonts w:ascii="Palatino" w:hAnsi="Palatino"/>
        </w:rPr>
        <w:t>6.735.006,52</w:t>
      </w:r>
      <w:r w:rsidR="003E3809">
        <w:rPr>
          <w:rFonts w:ascii="Palatino" w:hAnsi="Palatino"/>
        </w:rPr>
        <w:t xml:space="preserve"> </w:t>
      </w:r>
      <w:r w:rsidR="000A6627" w:rsidRPr="0070360E">
        <w:rPr>
          <w:rFonts w:ascii="Palatino" w:hAnsi="Palatino"/>
        </w:rPr>
        <w:t xml:space="preserve">per lavori assoggettati a ribasso ed </w:t>
      </w:r>
      <w:r w:rsidR="003E3809" w:rsidRPr="003E3809">
        <w:rPr>
          <w:rFonts w:ascii="Palatino" w:hAnsi="Palatino"/>
        </w:rPr>
        <w:t>€ 108.148,17</w:t>
      </w:r>
      <w:r w:rsidR="003E3809">
        <w:rPr>
          <w:rFonts w:ascii="Palatino" w:hAnsi="Palatino"/>
        </w:rPr>
        <w:t xml:space="preserve"> </w:t>
      </w:r>
      <w:r w:rsidR="000A6627" w:rsidRPr="0070360E">
        <w:rPr>
          <w:rFonts w:ascii="Palatino" w:hAnsi="Palatino"/>
        </w:rPr>
        <w:t xml:space="preserve">per oneri della sicurezza non soggetti a ribasso all’interno dei quali è determinato uno specifico importo di € </w:t>
      </w:r>
      <w:r w:rsidR="003E3809" w:rsidRPr="00C3687A">
        <w:rPr>
          <w:rFonts w:ascii="Palatino" w:hAnsi="Palatino"/>
          <w:highlight w:val="yellow"/>
        </w:rPr>
        <w:t>____________</w:t>
      </w:r>
      <w:r w:rsidR="000A6627" w:rsidRPr="0070360E">
        <w:rPr>
          <w:rFonts w:ascii="Palatino" w:hAnsi="Palatino"/>
        </w:rPr>
        <w:t xml:space="preserve"> per la mitigazione del rischio di contagio da Covid-19 da rimborsarsi a consuntivo, previa esibizione degli idonei relativi titoli di spesa</w:t>
      </w:r>
      <w:r w:rsidR="00976C41" w:rsidRPr="0070360E">
        <w:rPr>
          <w:rFonts w:ascii="Palatino" w:hAnsi="Palatino"/>
        </w:rPr>
        <w:t xml:space="preserve">. </w:t>
      </w:r>
      <w:r w:rsidR="00CA3EF5" w:rsidRPr="0070360E">
        <w:rPr>
          <w:rFonts w:ascii="Palatino" w:hAnsi="Palatino"/>
        </w:rPr>
        <w:t xml:space="preserve"> </w:t>
      </w:r>
      <w:r w:rsidR="00081992" w:rsidRPr="0070360E">
        <w:rPr>
          <w:rFonts w:ascii="Palatino" w:hAnsi="Palatino"/>
        </w:rPr>
        <w:t>L</w:t>
      </w:r>
      <w:r w:rsidR="00520C03" w:rsidRPr="0070360E">
        <w:rPr>
          <w:rFonts w:ascii="Palatino" w:hAnsi="Palatino"/>
        </w:rPr>
        <w:t>avori</w:t>
      </w:r>
      <w:r w:rsidR="00081992" w:rsidRPr="0070360E">
        <w:rPr>
          <w:rFonts w:ascii="Palatino" w:hAnsi="Palatino"/>
        </w:rPr>
        <w:t>:</w:t>
      </w:r>
      <w:r w:rsidR="00520C03" w:rsidRPr="0070360E">
        <w:rPr>
          <w:rFonts w:ascii="Palatino" w:hAnsi="Palatino"/>
        </w:rPr>
        <w:t xml:space="preserve"> </w:t>
      </w:r>
      <w:r w:rsidR="00081992" w:rsidRPr="0070360E">
        <w:rPr>
          <w:rFonts w:ascii="Palatino" w:hAnsi="Palatino"/>
        </w:rPr>
        <w:t>Categoria</w:t>
      </w:r>
      <w:r w:rsidR="003E3809">
        <w:rPr>
          <w:rFonts w:ascii="Palatino" w:hAnsi="Palatino"/>
        </w:rPr>
        <w:t xml:space="preserve"> prevalente</w:t>
      </w:r>
      <w:r w:rsidR="00520C03" w:rsidRPr="0070360E">
        <w:rPr>
          <w:rFonts w:ascii="Palatino" w:hAnsi="Palatino"/>
        </w:rPr>
        <w:t xml:space="preserve"> </w:t>
      </w:r>
      <w:r w:rsidR="00081992" w:rsidRPr="0070360E">
        <w:rPr>
          <w:rFonts w:ascii="Palatino" w:hAnsi="Palatino"/>
        </w:rPr>
        <w:t>OG6 (</w:t>
      </w:r>
      <w:r w:rsidR="00081992" w:rsidRPr="0070360E">
        <w:rPr>
          <w:rFonts w:ascii="Palatino" w:hAnsi="Palatino"/>
          <w:i/>
          <w:iCs/>
        </w:rPr>
        <w:t>Acquedotti, gasdotti, oleodotti, opere di irrigazione ed evacuazione</w:t>
      </w:r>
      <w:r w:rsidR="00081992" w:rsidRPr="0070360E">
        <w:rPr>
          <w:rFonts w:ascii="Palatino" w:hAnsi="Palatino"/>
        </w:rPr>
        <w:t>)</w:t>
      </w:r>
      <w:r w:rsidR="003E3809">
        <w:rPr>
          <w:rFonts w:ascii="Palatino" w:hAnsi="Palatino"/>
        </w:rPr>
        <w:t>; Categoria sco</w:t>
      </w:r>
      <w:r w:rsidR="00774AF7">
        <w:rPr>
          <w:rFonts w:ascii="Palatino" w:hAnsi="Palatino"/>
        </w:rPr>
        <w:t>r</w:t>
      </w:r>
      <w:r w:rsidR="003E3809">
        <w:rPr>
          <w:rFonts w:ascii="Palatino" w:hAnsi="Palatino"/>
        </w:rPr>
        <w:t>porabile OG13 (</w:t>
      </w:r>
      <w:r w:rsidR="003E3809">
        <w:rPr>
          <w:rFonts w:ascii="Palatino" w:hAnsi="Palatino"/>
          <w:i/>
          <w:iCs/>
        </w:rPr>
        <w:t>Opere di ingegneria naturalistica</w:t>
      </w:r>
      <w:r w:rsidR="003E3809">
        <w:rPr>
          <w:rFonts w:ascii="Palatino" w:hAnsi="Palatino"/>
        </w:rPr>
        <w:t>)</w:t>
      </w:r>
    </w:p>
    <w:p w14:paraId="4A5F216C" w14:textId="48350EBF" w:rsidR="00E956DC" w:rsidRPr="0070360E" w:rsidRDefault="00E956DC" w:rsidP="007D0D08">
      <w:pPr>
        <w:rPr>
          <w:rFonts w:ascii="Palatino" w:hAnsi="Palatino"/>
        </w:rPr>
      </w:pPr>
      <w:r w:rsidRPr="0070360E">
        <w:rPr>
          <w:rFonts w:ascii="Palatino" w:hAnsi="Palatino"/>
          <w:b/>
          <w:bCs/>
        </w:rPr>
        <w:t>9</w:t>
      </w:r>
      <w:r w:rsidR="00AA398B" w:rsidRPr="0070360E">
        <w:rPr>
          <w:rFonts w:ascii="Palatino" w:hAnsi="Palatino"/>
          <w:b/>
          <w:bCs/>
        </w:rPr>
        <w:t>)</w:t>
      </w:r>
      <w:r w:rsidR="00AA398B" w:rsidRPr="0070360E">
        <w:rPr>
          <w:rFonts w:ascii="Palatino" w:hAnsi="Palatino"/>
        </w:rPr>
        <w:t xml:space="preserve"> </w:t>
      </w:r>
      <w:r w:rsidRPr="0070360E">
        <w:rPr>
          <w:rFonts w:ascii="Palatino" w:hAnsi="Palatino"/>
          <w:b/>
          <w:bCs/>
        </w:rPr>
        <w:t>Varianti ammesse</w:t>
      </w:r>
      <w:r w:rsidRPr="0070360E">
        <w:rPr>
          <w:rFonts w:ascii="Palatino" w:hAnsi="Palatino"/>
        </w:rPr>
        <w:t>: no.</w:t>
      </w:r>
    </w:p>
    <w:p w14:paraId="317AC112" w14:textId="76B48A1E" w:rsidR="00AA398B" w:rsidRPr="0070360E" w:rsidRDefault="00E956DC" w:rsidP="007D0D08">
      <w:pPr>
        <w:rPr>
          <w:rFonts w:ascii="Palatino" w:hAnsi="Palatino"/>
        </w:rPr>
      </w:pPr>
      <w:r w:rsidRPr="0070360E">
        <w:rPr>
          <w:rFonts w:ascii="Palatino" w:hAnsi="Palatino"/>
          <w:b/>
          <w:bCs/>
        </w:rPr>
        <w:t>10</w:t>
      </w:r>
      <w:r w:rsidR="00AA398B" w:rsidRPr="0070360E">
        <w:rPr>
          <w:rFonts w:ascii="Palatino" w:hAnsi="Palatino"/>
          <w:b/>
          <w:bCs/>
        </w:rPr>
        <w:t>)</w:t>
      </w:r>
      <w:r w:rsidR="00AA398B" w:rsidRPr="0070360E">
        <w:rPr>
          <w:rFonts w:ascii="Palatino" w:hAnsi="Palatino"/>
        </w:rPr>
        <w:t xml:space="preserve"> </w:t>
      </w:r>
      <w:r w:rsidR="00AA398B" w:rsidRPr="0070360E">
        <w:rPr>
          <w:rFonts w:ascii="Palatino" w:hAnsi="Palatino"/>
          <w:b/>
          <w:bCs/>
        </w:rPr>
        <w:t xml:space="preserve">Tempo </w:t>
      </w:r>
      <w:r w:rsidR="003C5399" w:rsidRPr="0070360E">
        <w:rPr>
          <w:rFonts w:ascii="Palatino" w:hAnsi="Palatino"/>
          <w:b/>
          <w:bCs/>
        </w:rPr>
        <w:t>di ultimazione dell’affidamento</w:t>
      </w:r>
      <w:r w:rsidR="003E3809">
        <w:rPr>
          <w:rFonts w:ascii="Palatino" w:hAnsi="Palatino"/>
          <w:b/>
          <w:bCs/>
        </w:rPr>
        <w:t xml:space="preserve">: </w:t>
      </w:r>
      <w:r w:rsidR="003E3809">
        <w:rPr>
          <w:rFonts w:ascii="Palatino" w:hAnsi="Palatino"/>
        </w:rPr>
        <w:t>730</w:t>
      </w:r>
      <w:r w:rsidR="00AA398B" w:rsidRPr="0070360E">
        <w:rPr>
          <w:rFonts w:ascii="Palatino" w:hAnsi="Palatino"/>
        </w:rPr>
        <w:t xml:space="preserve"> giorni naturali e consecutivi</w:t>
      </w:r>
      <w:r w:rsidRPr="0070360E">
        <w:rPr>
          <w:rFonts w:ascii="Palatino" w:hAnsi="Palatino"/>
        </w:rPr>
        <w:t>.</w:t>
      </w:r>
    </w:p>
    <w:p w14:paraId="1DDB337E" w14:textId="22C305E3" w:rsidR="00E956DC" w:rsidRPr="0070360E" w:rsidRDefault="00E956DC" w:rsidP="007D0D08">
      <w:pPr>
        <w:rPr>
          <w:rFonts w:ascii="Palatino" w:hAnsi="Palatino"/>
          <w:b/>
          <w:bCs/>
          <w:i/>
          <w:iCs/>
        </w:rPr>
      </w:pPr>
      <w:r w:rsidRPr="0070360E">
        <w:rPr>
          <w:rFonts w:ascii="Palatino" w:hAnsi="Palatino"/>
          <w:b/>
          <w:bCs/>
        </w:rPr>
        <w:t>11) Condizioni di partecipazione:</w:t>
      </w:r>
    </w:p>
    <w:p w14:paraId="0A07A85E" w14:textId="21D4F303" w:rsidR="006E0BB7" w:rsidRPr="0070360E" w:rsidRDefault="00E956DC" w:rsidP="00CB7C88">
      <w:pPr>
        <w:jc w:val="both"/>
        <w:rPr>
          <w:rFonts w:ascii="Palatino" w:hAnsi="Palatino"/>
        </w:rPr>
      </w:pPr>
      <w:r w:rsidRPr="0070360E">
        <w:rPr>
          <w:rFonts w:ascii="Palatino" w:hAnsi="Palatino"/>
        </w:rPr>
        <w:t>Sono ammessi alla procedura i soggetti di cui all'art. 45 D.</w:t>
      </w:r>
      <w:r w:rsidR="00115EEC" w:rsidRPr="0070360E">
        <w:rPr>
          <w:rFonts w:ascii="Palatino" w:hAnsi="Palatino"/>
        </w:rPr>
        <w:t xml:space="preserve"> </w:t>
      </w:r>
      <w:r w:rsidRPr="0070360E">
        <w:rPr>
          <w:rFonts w:ascii="Palatino" w:hAnsi="Palatino"/>
        </w:rPr>
        <w:t xml:space="preserve">Lgs. n. 50/2016, ai sensi e alle condizioni di cui </w:t>
      </w:r>
      <w:r w:rsidR="00115EEC" w:rsidRPr="0070360E">
        <w:rPr>
          <w:rFonts w:ascii="Palatino" w:hAnsi="Palatino"/>
        </w:rPr>
        <w:t>ai successivi</w:t>
      </w:r>
      <w:r w:rsidRPr="0070360E">
        <w:rPr>
          <w:rFonts w:ascii="Palatino" w:hAnsi="Palatino"/>
        </w:rPr>
        <w:t xml:space="preserve"> artt. 47 e 48, e all'art. 92 del D.P.R. 207/2010, in possesso dei</w:t>
      </w:r>
      <w:r w:rsidR="006E0BB7" w:rsidRPr="0070360E">
        <w:rPr>
          <w:rFonts w:ascii="Palatino" w:hAnsi="Palatino"/>
        </w:rPr>
        <w:t xml:space="preserve"> </w:t>
      </w:r>
      <w:r w:rsidRPr="0070360E">
        <w:rPr>
          <w:rFonts w:ascii="Palatino" w:hAnsi="Palatino"/>
        </w:rPr>
        <w:t xml:space="preserve">seguenti requisiti: </w:t>
      </w:r>
    </w:p>
    <w:p w14:paraId="1481E6F4" w14:textId="53730863" w:rsidR="00ED72C7" w:rsidRPr="0070360E" w:rsidRDefault="00115EEC" w:rsidP="00CB7C88">
      <w:pPr>
        <w:jc w:val="both"/>
        <w:rPr>
          <w:rFonts w:ascii="Palatino" w:hAnsi="Palatino"/>
        </w:rPr>
      </w:pPr>
      <w:r w:rsidRPr="0070360E">
        <w:rPr>
          <w:rFonts w:ascii="Palatino" w:hAnsi="Palatino"/>
        </w:rPr>
        <w:t>a</w:t>
      </w:r>
      <w:r w:rsidR="00E956DC" w:rsidRPr="0070360E">
        <w:rPr>
          <w:rFonts w:ascii="Palatino" w:hAnsi="Palatino"/>
        </w:rPr>
        <w:t xml:space="preserve">) </w:t>
      </w:r>
      <w:r w:rsidR="00E956DC" w:rsidRPr="0070360E">
        <w:rPr>
          <w:rFonts w:ascii="Palatino" w:hAnsi="Palatino"/>
          <w:b/>
          <w:bCs/>
        </w:rPr>
        <w:t xml:space="preserve">Requisiti di </w:t>
      </w:r>
      <w:r w:rsidR="00D95732" w:rsidRPr="0070360E">
        <w:rPr>
          <w:rFonts w:ascii="Palatino" w:hAnsi="Palatino"/>
          <w:b/>
          <w:bCs/>
        </w:rPr>
        <w:t>ammissione</w:t>
      </w:r>
      <w:r w:rsidR="00E956DC" w:rsidRPr="0070360E">
        <w:rPr>
          <w:rFonts w:ascii="Palatino" w:hAnsi="Palatino"/>
        </w:rPr>
        <w:t xml:space="preserve">. </w:t>
      </w:r>
    </w:p>
    <w:p w14:paraId="4A72EC63" w14:textId="5BE03EFE" w:rsidR="00AA398B" w:rsidRPr="0070360E" w:rsidRDefault="00ED72C7" w:rsidP="00CB7C88">
      <w:pPr>
        <w:jc w:val="both"/>
        <w:rPr>
          <w:rFonts w:ascii="Palatino" w:hAnsi="Palatino"/>
        </w:rPr>
      </w:pPr>
      <w:r w:rsidRPr="0070360E">
        <w:rPr>
          <w:rFonts w:ascii="Palatino" w:hAnsi="Palatino"/>
        </w:rPr>
        <w:t>Assenza cause di esclusion</w:t>
      </w:r>
      <w:r w:rsidR="00E956DC" w:rsidRPr="0070360E">
        <w:rPr>
          <w:rFonts w:ascii="Palatino" w:hAnsi="Palatino"/>
        </w:rPr>
        <w:t>e di cui all'art. 80 del</w:t>
      </w:r>
      <w:r w:rsidRPr="0070360E">
        <w:rPr>
          <w:rFonts w:ascii="Palatino" w:hAnsi="Palatino"/>
        </w:rPr>
        <w:t xml:space="preserve"> D. Lgs. 50/2016 e art.</w:t>
      </w:r>
      <w:r w:rsidR="00E956DC" w:rsidRPr="0070360E">
        <w:rPr>
          <w:rFonts w:ascii="Palatino" w:hAnsi="Palatino"/>
        </w:rPr>
        <w:t xml:space="preserve"> 53, comma 16-ter, del </w:t>
      </w:r>
      <w:r w:rsidRPr="0070360E">
        <w:rPr>
          <w:rFonts w:ascii="Palatino" w:hAnsi="Palatino"/>
        </w:rPr>
        <w:t>D</w:t>
      </w:r>
      <w:r w:rsidR="00E956DC" w:rsidRPr="0070360E">
        <w:rPr>
          <w:rFonts w:ascii="Palatino" w:hAnsi="Palatino"/>
        </w:rPr>
        <w:t>.lgs.</w:t>
      </w:r>
      <w:r w:rsidRPr="0070360E">
        <w:rPr>
          <w:rFonts w:ascii="Palatino" w:hAnsi="Palatino"/>
        </w:rPr>
        <w:t xml:space="preserve"> 165/2001; insussistenza di ulteriori divieti </w:t>
      </w:r>
      <w:r w:rsidR="00E956DC" w:rsidRPr="0070360E">
        <w:rPr>
          <w:rFonts w:ascii="Palatino" w:hAnsi="Palatino"/>
        </w:rPr>
        <w:t>a contrattare con la pubblica amministrazione.</w:t>
      </w:r>
    </w:p>
    <w:p w14:paraId="1B4A4EEE" w14:textId="7FA9C89D" w:rsidR="00961728" w:rsidRPr="0070360E" w:rsidRDefault="00961728" w:rsidP="000F7296">
      <w:pPr>
        <w:jc w:val="both"/>
        <w:rPr>
          <w:rFonts w:ascii="Palatino" w:hAnsi="Palatino"/>
        </w:rPr>
      </w:pPr>
      <w:r w:rsidRPr="0070360E">
        <w:rPr>
          <w:rFonts w:ascii="Palatino" w:hAnsi="Palatino"/>
        </w:rPr>
        <w:t xml:space="preserve">b) </w:t>
      </w:r>
      <w:r w:rsidRPr="0070360E">
        <w:rPr>
          <w:rFonts w:ascii="Palatino" w:hAnsi="Palatino"/>
          <w:b/>
          <w:bCs/>
        </w:rPr>
        <w:t>requisiti di idoneità professionale</w:t>
      </w:r>
      <w:r w:rsidRPr="0070360E">
        <w:rPr>
          <w:rFonts w:ascii="Palatino" w:hAnsi="Palatino"/>
        </w:rPr>
        <w:t>: iscrizione</w:t>
      </w:r>
      <w:r w:rsidR="000F7296" w:rsidRPr="0070360E">
        <w:rPr>
          <w:rFonts w:ascii="Palatino" w:hAnsi="Palatino"/>
        </w:rPr>
        <w:t xml:space="preserve"> ai registri e/o elenchi </w:t>
      </w:r>
      <w:r w:rsidRPr="0070360E">
        <w:rPr>
          <w:rFonts w:ascii="Palatino" w:hAnsi="Palatino"/>
        </w:rPr>
        <w:t>previst</w:t>
      </w:r>
      <w:r w:rsidR="000F7296" w:rsidRPr="0070360E">
        <w:rPr>
          <w:rFonts w:ascii="Palatino" w:hAnsi="Palatino"/>
        </w:rPr>
        <w:t>i</w:t>
      </w:r>
      <w:r w:rsidRPr="0070360E">
        <w:rPr>
          <w:rFonts w:ascii="Palatino" w:hAnsi="Palatino"/>
        </w:rPr>
        <w:t xml:space="preserve"> dall’art. 83 comma 3 D. Lgs. 50/2016</w:t>
      </w:r>
      <w:r w:rsidR="000F7296" w:rsidRPr="0070360E">
        <w:rPr>
          <w:rFonts w:ascii="Palatino" w:hAnsi="Palatino"/>
        </w:rPr>
        <w:t xml:space="preserve">; </w:t>
      </w:r>
    </w:p>
    <w:p w14:paraId="45D6C621" w14:textId="702807B1" w:rsidR="009C5EAD" w:rsidRPr="0070360E" w:rsidRDefault="00777CC9" w:rsidP="000F7296">
      <w:pPr>
        <w:jc w:val="both"/>
        <w:rPr>
          <w:rFonts w:ascii="Palatino" w:hAnsi="Palatino"/>
        </w:rPr>
      </w:pPr>
      <w:r w:rsidRPr="0070360E">
        <w:rPr>
          <w:rFonts w:ascii="Palatino" w:hAnsi="Palatino"/>
        </w:rPr>
        <w:t>c</w:t>
      </w:r>
      <w:r w:rsidR="00961728" w:rsidRPr="0070360E">
        <w:rPr>
          <w:rFonts w:ascii="Palatino" w:hAnsi="Palatino"/>
        </w:rPr>
        <w:t xml:space="preserve">) </w:t>
      </w:r>
      <w:r w:rsidR="00961728" w:rsidRPr="0070360E">
        <w:rPr>
          <w:rFonts w:ascii="Palatino" w:hAnsi="Palatino"/>
          <w:b/>
          <w:bCs/>
          <w:i/>
          <w:iCs/>
        </w:rPr>
        <w:t>requisiti di capacità economica e finanziaria e tecnico professionale</w:t>
      </w:r>
      <w:r w:rsidR="00961728" w:rsidRPr="0070360E">
        <w:rPr>
          <w:rFonts w:ascii="Palatino" w:hAnsi="Palatino"/>
        </w:rPr>
        <w:t xml:space="preserve">: </w:t>
      </w:r>
    </w:p>
    <w:p w14:paraId="3494CBB0" w14:textId="5AA5A9F7" w:rsidR="009C5EAD" w:rsidRPr="0070360E" w:rsidRDefault="00777CC9" w:rsidP="000F7296">
      <w:pPr>
        <w:jc w:val="both"/>
        <w:rPr>
          <w:rFonts w:ascii="Palatino" w:hAnsi="Palatino"/>
        </w:rPr>
      </w:pPr>
      <w:r w:rsidRPr="0070360E">
        <w:rPr>
          <w:rFonts w:ascii="Palatino" w:hAnsi="Palatino"/>
        </w:rPr>
        <w:t>c.1</w:t>
      </w:r>
      <w:r w:rsidR="000F7296" w:rsidRPr="0070360E">
        <w:rPr>
          <w:rFonts w:ascii="Palatino" w:hAnsi="Palatino"/>
        </w:rPr>
        <w:t xml:space="preserve">) </w:t>
      </w:r>
      <w:r w:rsidR="00961728" w:rsidRPr="0070360E">
        <w:rPr>
          <w:rFonts w:ascii="Palatino" w:hAnsi="Palatino"/>
        </w:rPr>
        <w:t>possesso di attestazione S.O.A.</w:t>
      </w:r>
      <w:r w:rsidR="000F7296" w:rsidRPr="0070360E">
        <w:rPr>
          <w:rFonts w:ascii="Palatino" w:hAnsi="Palatino"/>
        </w:rPr>
        <w:t xml:space="preserve"> in corso di validità</w:t>
      </w:r>
      <w:r w:rsidR="00961728" w:rsidRPr="0070360E">
        <w:rPr>
          <w:rFonts w:ascii="Palatino" w:hAnsi="Palatino"/>
        </w:rPr>
        <w:t xml:space="preserve"> </w:t>
      </w:r>
      <w:r w:rsidR="000F7296" w:rsidRPr="0070360E">
        <w:rPr>
          <w:rFonts w:ascii="Palatino" w:hAnsi="Palatino"/>
        </w:rPr>
        <w:t>per l</w:t>
      </w:r>
      <w:r w:rsidR="00774AF7">
        <w:rPr>
          <w:rFonts w:ascii="Palatino" w:hAnsi="Palatino"/>
        </w:rPr>
        <w:t>a</w:t>
      </w:r>
      <w:r w:rsidR="000F7296" w:rsidRPr="0070360E">
        <w:rPr>
          <w:rFonts w:ascii="Palatino" w:hAnsi="Palatino"/>
        </w:rPr>
        <w:t xml:space="preserve"> categori</w:t>
      </w:r>
      <w:r w:rsidR="00774AF7">
        <w:rPr>
          <w:rFonts w:ascii="Palatino" w:hAnsi="Palatino"/>
        </w:rPr>
        <w:t>a</w:t>
      </w:r>
      <w:r w:rsidR="000F7296" w:rsidRPr="0070360E">
        <w:rPr>
          <w:rFonts w:ascii="Palatino" w:hAnsi="Palatino"/>
        </w:rPr>
        <w:t xml:space="preserve"> di lavorazion</w:t>
      </w:r>
      <w:r w:rsidR="00774AF7">
        <w:rPr>
          <w:rFonts w:ascii="Palatino" w:hAnsi="Palatino"/>
        </w:rPr>
        <w:t>e prevalente</w:t>
      </w:r>
      <w:r w:rsidR="000F7296" w:rsidRPr="0070360E">
        <w:rPr>
          <w:rFonts w:ascii="Palatino" w:hAnsi="Palatino"/>
        </w:rPr>
        <w:t xml:space="preserve"> di cui al precedente punto 8 in classifica idonea</w:t>
      </w:r>
      <w:r w:rsidR="007715CE" w:rsidRPr="0070360E">
        <w:rPr>
          <w:rFonts w:ascii="Palatino" w:hAnsi="Palatino"/>
        </w:rPr>
        <w:t xml:space="preserve"> rispetto all’importo dei lavori da eseguire</w:t>
      </w:r>
      <w:r w:rsidR="000F7296" w:rsidRPr="0070360E">
        <w:rPr>
          <w:rFonts w:ascii="Palatino" w:hAnsi="Palatino"/>
        </w:rPr>
        <w:t xml:space="preserve"> o superiore;</w:t>
      </w:r>
      <w:r w:rsidR="00961728" w:rsidRPr="0070360E">
        <w:rPr>
          <w:rFonts w:ascii="Palatino" w:hAnsi="Palatino"/>
        </w:rPr>
        <w:t xml:space="preserve"> </w:t>
      </w:r>
    </w:p>
    <w:p w14:paraId="31A94CE7" w14:textId="397E55E9" w:rsidR="00D3048C" w:rsidRPr="0070360E" w:rsidRDefault="00777CC9" w:rsidP="0012106F">
      <w:pPr>
        <w:jc w:val="both"/>
        <w:rPr>
          <w:rFonts w:ascii="Palatino" w:hAnsi="Palatino"/>
        </w:rPr>
      </w:pPr>
      <w:r w:rsidRPr="0070360E">
        <w:rPr>
          <w:rFonts w:ascii="Palatino" w:hAnsi="Palatino"/>
        </w:rPr>
        <w:t>c.2</w:t>
      </w:r>
      <w:r w:rsidR="000F7296" w:rsidRPr="0070360E">
        <w:rPr>
          <w:rFonts w:ascii="Palatino" w:hAnsi="Palatino"/>
        </w:rPr>
        <w:t>) possesso certificazione UNI EN ISO 9</w:t>
      </w:r>
      <w:r w:rsidR="00B15662" w:rsidRPr="0070360E">
        <w:rPr>
          <w:rFonts w:ascii="Palatino" w:hAnsi="Palatino"/>
        </w:rPr>
        <w:t>1</w:t>
      </w:r>
      <w:r w:rsidR="000F7296" w:rsidRPr="0070360E">
        <w:rPr>
          <w:rFonts w:ascii="Palatino" w:hAnsi="Palatino"/>
        </w:rPr>
        <w:t>00</w:t>
      </w:r>
      <w:r w:rsidR="005A54C6" w:rsidRPr="0070360E">
        <w:rPr>
          <w:rFonts w:ascii="Palatino" w:hAnsi="Palatino"/>
        </w:rPr>
        <w:t>.</w:t>
      </w:r>
    </w:p>
    <w:p w14:paraId="4B704DD6" w14:textId="34944601" w:rsidR="003E3809" w:rsidRPr="009220BB" w:rsidRDefault="003E3809" w:rsidP="003E3809">
      <w:pPr>
        <w:jc w:val="both"/>
        <w:rPr>
          <w:rFonts w:ascii="Palatino" w:hAnsi="Palatino" w:cstheme="minorHAnsi"/>
        </w:rPr>
      </w:pPr>
      <w:r w:rsidRPr="009220BB">
        <w:rPr>
          <w:rFonts w:ascii="Palatino" w:hAnsi="Palatino" w:cstheme="minorHAnsi"/>
          <w:b/>
          <w:bCs/>
        </w:rPr>
        <w:t>12. Tipo di procedura di aggiudicazione</w:t>
      </w:r>
      <w:r w:rsidRPr="009220BB">
        <w:rPr>
          <w:rFonts w:ascii="Palatino" w:hAnsi="Palatino" w:cstheme="minorHAnsi"/>
          <w:i/>
          <w:iCs/>
        </w:rPr>
        <w:t xml:space="preserve">: </w:t>
      </w:r>
      <w:r>
        <w:rPr>
          <w:rFonts w:ascii="Palatino" w:hAnsi="Palatino" w:cstheme="minorHAnsi"/>
        </w:rPr>
        <w:t>p</w:t>
      </w:r>
      <w:r w:rsidRPr="009220BB">
        <w:rPr>
          <w:rFonts w:ascii="Palatino" w:hAnsi="Palatino" w:cstheme="minorHAnsi"/>
        </w:rPr>
        <w:t>rocedura aperta sopra la soglia comunitaria svolta con gara telematica e con termini ridotti ai sensi dell’art. 8 comma</w:t>
      </w:r>
      <w:r w:rsidR="00671E6B">
        <w:rPr>
          <w:rFonts w:ascii="Palatino" w:hAnsi="Palatino" w:cstheme="minorHAnsi"/>
        </w:rPr>
        <w:t xml:space="preserve"> </w:t>
      </w:r>
      <w:proofErr w:type="gramStart"/>
      <w:r w:rsidR="00671E6B">
        <w:rPr>
          <w:rFonts w:ascii="Palatino" w:hAnsi="Palatino" w:cstheme="minorHAnsi"/>
        </w:rPr>
        <w:t xml:space="preserve">1 </w:t>
      </w:r>
      <w:r w:rsidRPr="009220BB">
        <w:rPr>
          <w:rFonts w:ascii="Palatino" w:hAnsi="Palatino" w:cstheme="minorHAnsi"/>
        </w:rPr>
        <w:t xml:space="preserve"> della</w:t>
      </w:r>
      <w:proofErr w:type="gramEnd"/>
      <w:r w:rsidRPr="009220BB">
        <w:rPr>
          <w:rFonts w:ascii="Palatino" w:hAnsi="Palatino" w:cstheme="minorHAnsi"/>
        </w:rPr>
        <w:t xml:space="preserve"> L. n. 120/2020.</w:t>
      </w:r>
    </w:p>
    <w:p w14:paraId="2E66DC0A" w14:textId="77777777" w:rsidR="003E3809" w:rsidRPr="009220BB" w:rsidRDefault="003E3809" w:rsidP="003E3809">
      <w:pPr>
        <w:jc w:val="both"/>
        <w:rPr>
          <w:rFonts w:ascii="Palatino" w:hAnsi="Palatino" w:cstheme="minorHAnsi"/>
        </w:rPr>
      </w:pPr>
      <w:r w:rsidRPr="009220BB">
        <w:rPr>
          <w:rFonts w:ascii="Palatino" w:hAnsi="Palatino" w:cstheme="minorHAnsi"/>
        </w:rPr>
        <w:lastRenderedPageBreak/>
        <w:t>13./</w:t>
      </w:r>
      <w:r w:rsidRPr="009220BB">
        <w:rPr>
          <w:rFonts w:ascii="Palatino" w:hAnsi="Palatino" w:cstheme="minorHAnsi"/>
          <w:b/>
          <w:bCs/>
        </w:rPr>
        <w:t xml:space="preserve">14. </w:t>
      </w:r>
      <w:proofErr w:type="gramStart"/>
      <w:r w:rsidRPr="009220BB">
        <w:rPr>
          <w:rFonts w:ascii="Palatino" w:hAnsi="Palatino" w:cstheme="minorHAnsi"/>
          <w:b/>
          <w:bCs/>
        </w:rPr>
        <w:t>Appalto  suddiviso</w:t>
      </w:r>
      <w:proofErr w:type="gramEnd"/>
      <w:r w:rsidRPr="009220BB">
        <w:rPr>
          <w:rFonts w:ascii="Palatino" w:hAnsi="Palatino" w:cstheme="minorHAnsi"/>
          <w:b/>
          <w:bCs/>
        </w:rPr>
        <w:t xml:space="preserve">  in  lotti</w:t>
      </w:r>
      <w:r w:rsidRPr="009220BB">
        <w:rPr>
          <w:rFonts w:ascii="Palatino" w:hAnsi="Palatino" w:cstheme="minorHAnsi"/>
        </w:rPr>
        <w:t xml:space="preserve">:  no.  </w:t>
      </w:r>
      <w:proofErr w:type="gramStart"/>
      <w:r w:rsidRPr="00C11E37">
        <w:rPr>
          <w:rFonts w:ascii="Palatino" w:hAnsi="Palatino" w:cstheme="minorHAnsi"/>
          <w:b/>
          <w:bCs/>
        </w:rPr>
        <w:t>Motivazione  della</w:t>
      </w:r>
      <w:proofErr w:type="gramEnd"/>
      <w:r w:rsidRPr="00C11E37">
        <w:rPr>
          <w:rFonts w:ascii="Palatino" w:hAnsi="Palatino" w:cstheme="minorHAnsi"/>
          <w:b/>
          <w:bCs/>
        </w:rPr>
        <w:t xml:space="preserve">  mancata suddivisione in lotti</w:t>
      </w:r>
      <w:r w:rsidRPr="009220BB">
        <w:rPr>
          <w:rFonts w:ascii="Palatino" w:hAnsi="Palatino" w:cstheme="minorHAnsi"/>
        </w:rPr>
        <w:t>: intervento unitario.</w:t>
      </w:r>
    </w:p>
    <w:p w14:paraId="3B14488B" w14:textId="01C66A73" w:rsidR="003E3809" w:rsidRPr="009220BB" w:rsidRDefault="003E3809" w:rsidP="003E3809">
      <w:pPr>
        <w:jc w:val="both"/>
        <w:rPr>
          <w:rFonts w:ascii="Palatino" w:hAnsi="Palatino" w:cstheme="minorHAnsi"/>
        </w:rPr>
      </w:pPr>
      <w:r w:rsidRPr="009220BB">
        <w:rPr>
          <w:rFonts w:ascii="Palatino" w:hAnsi="Palatino" w:cstheme="minorHAnsi"/>
          <w:i/>
          <w:iCs/>
        </w:rPr>
        <w:t>15. /16. /</w:t>
      </w:r>
      <w:r w:rsidRPr="009220BB">
        <w:rPr>
          <w:rFonts w:ascii="Palatino" w:hAnsi="Palatino" w:cstheme="minorHAnsi"/>
          <w:b/>
          <w:bCs/>
        </w:rPr>
        <w:t>17. Condizioni particolari cui è sottoposta l'esecuzione dell'appalto</w:t>
      </w:r>
      <w:r w:rsidRPr="009220BB">
        <w:rPr>
          <w:rFonts w:ascii="Palatino" w:hAnsi="Palatino" w:cstheme="minorHAnsi"/>
        </w:rPr>
        <w:t xml:space="preserve">: appalto soggetto alle condizioni di finanziamento, pagamento e ultimazione di lavori e forniture previste dalla </w:t>
      </w:r>
      <w:r>
        <w:rPr>
          <w:rFonts w:ascii="Palatino" w:hAnsi="Palatino" w:cstheme="minorHAnsi"/>
        </w:rPr>
        <w:t>c</w:t>
      </w:r>
      <w:r w:rsidRPr="009220BB">
        <w:rPr>
          <w:rFonts w:ascii="Palatino" w:hAnsi="Palatino" w:cstheme="minorHAnsi"/>
        </w:rPr>
        <w:t xml:space="preserve">oncessione di finanziamento sottoscritta con il Ministero delle </w:t>
      </w:r>
      <w:r w:rsidR="00671E6B">
        <w:rPr>
          <w:rFonts w:ascii="Palatino" w:hAnsi="Palatino" w:cstheme="minorHAnsi"/>
        </w:rPr>
        <w:t>Politiche agricole alimentari e forestali</w:t>
      </w:r>
      <w:r w:rsidRPr="009220BB">
        <w:rPr>
          <w:rFonts w:ascii="Palatino" w:hAnsi="Palatino" w:cstheme="minorHAnsi"/>
        </w:rPr>
        <w:t xml:space="preserve"> nell’ambito del programma di cui al punto 24.</w:t>
      </w:r>
    </w:p>
    <w:p w14:paraId="142FDF54" w14:textId="77777777" w:rsidR="003E3809" w:rsidRPr="009220BB" w:rsidRDefault="003E3809" w:rsidP="003E3809">
      <w:pPr>
        <w:jc w:val="both"/>
        <w:rPr>
          <w:rFonts w:ascii="Palatino" w:hAnsi="Palatino" w:cstheme="minorHAnsi"/>
        </w:rPr>
      </w:pPr>
      <w:r w:rsidRPr="009220BB">
        <w:rPr>
          <w:rFonts w:ascii="Palatino" w:hAnsi="Palatino" w:cstheme="minorHAnsi"/>
          <w:b/>
          <w:bCs/>
        </w:rPr>
        <w:t>18. Criterio di aggiudicazione dell'appalto</w:t>
      </w:r>
      <w:r w:rsidRPr="009220BB">
        <w:rPr>
          <w:rFonts w:ascii="Palatino" w:hAnsi="Palatino" w:cstheme="minorHAnsi"/>
        </w:rPr>
        <w:t>: Offerta economicamente più vantaggiosa.</w:t>
      </w:r>
    </w:p>
    <w:p w14:paraId="0B976366" w14:textId="68CC2D11" w:rsidR="003E3809" w:rsidRPr="009220BB" w:rsidRDefault="003E3809" w:rsidP="003E3809">
      <w:pPr>
        <w:jc w:val="both"/>
        <w:rPr>
          <w:rFonts w:ascii="Palatino" w:hAnsi="Palatino" w:cstheme="minorHAnsi"/>
        </w:rPr>
      </w:pPr>
      <w:r w:rsidRPr="009220BB">
        <w:rPr>
          <w:rFonts w:ascii="Palatino" w:hAnsi="Palatino" w:cstheme="minorHAnsi"/>
          <w:b/>
          <w:bCs/>
        </w:rPr>
        <w:t xml:space="preserve">19. Termine ultimo per la ricezione delle </w:t>
      </w:r>
      <w:proofErr w:type="gramStart"/>
      <w:r w:rsidRPr="009220BB">
        <w:rPr>
          <w:rFonts w:ascii="Palatino" w:hAnsi="Palatino" w:cstheme="minorHAnsi"/>
          <w:b/>
          <w:bCs/>
        </w:rPr>
        <w:t>offerte</w:t>
      </w:r>
      <w:r w:rsidRPr="009220BB">
        <w:rPr>
          <w:rFonts w:ascii="Palatino" w:hAnsi="Palatino" w:cstheme="minorHAnsi"/>
          <w:highlight w:val="yellow"/>
        </w:rPr>
        <w:t>:  -</w:t>
      </w:r>
      <w:proofErr w:type="gramEnd"/>
      <w:r w:rsidRPr="009220BB">
        <w:rPr>
          <w:rFonts w:ascii="Palatino" w:hAnsi="Palatino" w:cstheme="minorHAnsi"/>
          <w:highlight w:val="yellow"/>
        </w:rPr>
        <w:t xml:space="preserve"> </w:t>
      </w:r>
      <w:r w:rsidRPr="009220BB">
        <w:rPr>
          <w:rFonts w:ascii="Palatino" w:hAnsi="Palatino" w:cstheme="minorHAnsi"/>
          <w:b/>
          <w:bCs/>
          <w:color w:val="FF0000"/>
          <w:highlight w:val="yellow"/>
        </w:rPr>
        <w:t xml:space="preserve">NON MENO DI </w:t>
      </w:r>
      <w:r w:rsidR="00671E6B">
        <w:rPr>
          <w:rFonts w:ascii="Palatino" w:hAnsi="Palatino" w:cstheme="minorHAnsi"/>
          <w:b/>
          <w:bCs/>
          <w:color w:val="FF0000"/>
          <w:highlight w:val="yellow"/>
        </w:rPr>
        <w:t>VENTI</w:t>
      </w:r>
      <w:r w:rsidRPr="009220BB">
        <w:rPr>
          <w:rFonts w:ascii="Palatino" w:hAnsi="Palatino" w:cstheme="minorHAnsi"/>
          <w:b/>
          <w:bCs/>
          <w:color w:val="FF0000"/>
          <w:highlight w:val="yellow"/>
        </w:rPr>
        <w:t xml:space="preserve"> DALLA DATA DI SPEDIZIONE SU GUCE  -</w:t>
      </w:r>
      <w:r w:rsidRPr="009220BB">
        <w:rPr>
          <w:rFonts w:ascii="Palatino" w:hAnsi="Palatino" w:cstheme="minorHAnsi"/>
          <w:highlight w:val="yellow"/>
        </w:rPr>
        <w:t xml:space="preserve"> ore 23.59.</w:t>
      </w:r>
    </w:p>
    <w:p w14:paraId="49CCF747" w14:textId="77777777" w:rsidR="003E3809" w:rsidRPr="009220BB" w:rsidRDefault="003E3809" w:rsidP="003E3809">
      <w:pPr>
        <w:jc w:val="both"/>
        <w:rPr>
          <w:rFonts w:ascii="Palatino" w:hAnsi="Palatino" w:cstheme="minorHAnsi"/>
        </w:rPr>
      </w:pPr>
      <w:r w:rsidRPr="009220BB">
        <w:rPr>
          <w:rFonts w:ascii="Palatino" w:hAnsi="Palatino" w:cstheme="minorHAnsi"/>
          <w:b/>
          <w:bCs/>
        </w:rPr>
        <w:t xml:space="preserve">20. Indirizzo al quale le </w:t>
      </w:r>
      <w:proofErr w:type="gramStart"/>
      <w:r w:rsidRPr="009220BB">
        <w:rPr>
          <w:rFonts w:ascii="Palatino" w:hAnsi="Palatino" w:cstheme="minorHAnsi"/>
          <w:b/>
          <w:bCs/>
        </w:rPr>
        <w:t>offerte  vanno</w:t>
      </w:r>
      <w:proofErr w:type="gramEnd"/>
      <w:r w:rsidRPr="009220BB">
        <w:rPr>
          <w:rFonts w:ascii="Palatino" w:hAnsi="Palatino" w:cstheme="minorHAnsi"/>
          <w:b/>
          <w:bCs/>
        </w:rPr>
        <w:t xml:space="preserve">  trasmesse</w:t>
      </w:r>
      <w:r w:rsidRPr="009220BB">
        <w:rPr>
          <w:rFonts w:ascii="Palatino" w:hAnsi="Palatino" w:cstheme="minorHAnsi"/>
        </w:rPr>
        <w:t xml:space="preserve">: procedura telematica, interamente su piattaforma di committenza : </w:t>
      </w:r>
      <w:hyperlink r:id="rId8" w:history="1">
        <w:r w:rsidRPr="009220BB">
          <w:rPr>
            <w:rStyle w:val="Collegamentoipertestuale"/>
            <w:rFonts w:ascii="Palatino" w:hAnsi="Palatino" w:cstheme="minorHAnsi"/>
          </w:rPr>
          <w:t>https://piattaforma.asmel.eu/</w:t>
        </w:r>
      </w:hyperlink>
      <w:r w:rsidRPr="009220BB">
        <w:rPr>
          <w:rFonts w:ascii="Palatino" w:hAnsi="Palatino" w:cstheme="minorHAnsi"/>
          <w:highlight w:val="yellow"/>
        </w:rPr>
        <w:t>_________________</w:t>
      </w:r>
      <w:r w:rsidRPr="009220BB">
        <w:rPr>
          <w:rFonts w:ascii="Palatino" w:hAnsi="Palatino" w:cstheme="minorHAnsi"/>
        </w:rPr>
        <w:t>.</w:t>
      </w:r>
    </w:p>
    <w:p w14:paraId="5737339C" w14:textId="1E4ACB2F" w:rsidR="003E3809" w:rsidRPr="009220BB" w:rsidRDefault="003E3809" w:rsidP="003E3809">
      <w:pPr>
        <w:jc w:val="both"/>
        <w:rPr>
          <w:rFonts w:ascii="Palatino" w:hAnsi="Palatino" w:cstheme="minorHAnsi"/>
        </w:rPr>
      </w:pPr>
      <w:r w:rsidRPr="009220BB">
        <w:rPr>
          <w:rFonts w:ascii="Palatino" w:hAnsi="Palatino" w:cstheme="minorHAnsi"/>
          <w:b/>
          <w:bCs/>
        </w:rPr>
        <w:t>21.  a)</w:t>
      </w:r>
      <w:r w:rsidRPr="009220BB">
        <w:rPr>
          <w:rFonts w:ascii="Palatino" w:hAnsi="Palatino" w:cstheme="minorHAnsi"/>
        </w:rPr>
        <w:t xml:space="preserve"> </w:t>
      </w:r>
      <w:r w:rsidRPr="009220BB">
        <w:rPr>
          <w:rFonts w:ascii="Palatino" w:hAnsi="Palatino" w:cstheme="minorHAnsi"/>
          <w:b/>
          <w:bCs/>
        </w:rPr>
        <w:t xml:space="preserve">Periodo di tempo durante il quale </w:t>
      </w:r>
      <w:proofErr w:type="gramStart"/>
      <w:r w:rsidRPr="009220BB">
        <w:rPr>
          <w:rFonts w:ascii="Palatino" w:hAnsi="Palatino" w:cstheme="minorHAnsi"/>
          <w:b/>
          <w:bCs/>
        </w:rPr>
        <w:t>l'offerente  è</w:t>
      </w:r>
      <w:proofErr w:type="gramEnd"/>
      <w:r w:rsidRPr="009220BB">
        <w:rPr>
          <w:rFonts w:ascii="Palatino" w:hAnsi="Palatino" w:cstheme="minorHAnsi"/>
          <w:b/>
          <w:bCs/>
        </w:rPr>
        <w:t xml:space="preserve">  vincolato alla propria offerta</w:t>
      </w:r>
      <w:r w:rsidRPr="009220BB">
        <w:rPr>
          <w:rFonts w:ascii="Palatino" w:hAnsi="Palatino" w:cstheme="minorHAnsi"/>
        </w:rPr>
        <w:t xml:space="preserve">: 180 giorni decorrenti dal termine ultimo di presentazione delle offerte. </w:t>
      </w:r>
      <w:r w:rsidRPr="009220BB">
        <w:rPr>
          <w:rFonts w:ascii="Palatino" w:hAnsi="Palatino" w:cstheme="minorHAnsi"/>
          <w:b/>
          <w:bCs/>
        </w:rPr>
        <w:t xml:space="preserve"> b)  Data,  ora  e  luogo  di  inizio della procedura</w:t>
      </w:r>
      <w:r w:rsidRPr="009220BB">
        <w:rPr>
          <w:rFonts w:ascii="Palatino" w:hAnsi="Palatino" w:cstheme="minorHAnsi"/>
        </w:rPr>
        <w:t xml:space="preserve">: </w:t>
      </w:r>
      <w:r w:rsidRPr="009220BB">
        <w:rPr>
          <w:rFonts w:ascii="Palatino" w:hAnsi="Palatino" w:cstheme="minorHAnsi"/>
          <w:highlight w:val="yellow"/>
        </w:rPr>
        <w:t>___________________-  ore _____________</w:t>
      </w:r>
      <w:r w:rsidRPr="009220BB">
        <w:rPr>
          <w:rFonts w:ascii="Palatino" w:hAnsi="Palatino" w:cstheme="minorHAnsi"/>
        </w:rPr>
        <w:t xml:space="preserve"> presso la sede </w:t>
      </w:r>
      <w:r w:rsidR="00D11E7D">
        <w:rPr>
          <w:rFonts w:ascii="Palatino" w:hAnsi="Palatino" w:cstheme="minorHAnsi"/>
        </w:rPr>
        <w:t xml:space="preserve">del Consorzio di Bonifica Velia in Prignano Cilento (SA), alla località </w:t>
      </w:r>
      <w:r w:rsidR="00F71534">
        <w:rPr>
          <w:rFonts w:ascii="Palatino" w:hAnsi="Palatino" w:cstheme="minorHAnsi"/>
        </w:rPr>
        <w:t>P</w:t>
      </w:r>
      <w:r w:rsidR="00D11E7D">
        <w:rPr>
          <w:rFonts w:ascii="Palatino" w:hAnsi="Palatino" w:cstheme="minorHAnsi"/>
        </w:rPr>
        <w:t xml:space="preserve">iano della </w:t>
      </w:r>
      <w:r w:rsidR="00F71534">
        <w:rPr>
          <w:rFonts w:ascii="Palatino" w:hAnsi="Palatino" w:cstheme="minorHAnsi"/>
        </w:rPr>
        <w:t>R</w:t>
      </w:r>
      <w:r w:rsidR="00D11E7D">
        <w:rPr>
          <w:rFonts w:ascii="Palatino" w:hAnsi="Palatino" w:cstheme="minorHAnsi"/>
        </w:rPr>
        <w:t>occa</w:t>
      </w:r>
      <w:r w:rsidRPr="009220BB">
        <w:rPr>
          <w:rFonts w:ascii="Palatino" w:hAnsi="Palatino" w:cstheme="minorHAnsi"/>
        </w:rPr>
        <w:t xml:space="preserve">, salva diversa comunicazione secondo le modalità previste dal disciplinare; </w:t>
      </w:r>
      <w:r w:rsidRPr="009220BB">
        <w:rPr>
          <w:rFonts w:ascii="Palatino" w:hAnsi="Palatino" w:cstheme="minorHAnsi"/>
          <w:b/>
          <w:bCs/>
        </w:rPr>
        <w:t>c)  Persone autorizzate ad assistere alle operazioni  di  apertura</w:t>
      </w:r>
      <w:r w:rsidRPr="009220BB">
        <w:rPr>
          <w:rFonts w:ascii="Palatino" w:hAnsi="Palatino" w:cstheme="minorHAnsi"/>
        </w:rPr>
        <w:t xml:space="preserve">: un singolo rappresentate e/o delegato per ciascun operatore partecipante </w:t>
      </w:r>
      <w:r w:rsidRPr="009220BB">
        <w:rPr>
          <w:rFonts w:ascii="Palatino" w:hAnsi="Palatino" w:cstheme="minorHAnsi"/>
          <w:b/>
          <w:bCs/>
        </w:rPr>
        <w:t>d) Svolgimento delle operazioni di gara</w:t>
      </w:r>
      <w:r w:rsidRPr="009220BB">
        <w:rPr>
          <w:rFonts w:ascii="Palatino" w:hAnsi="Palatino" w:cstheme="minorHAnsi"/>
        </w:rPr>
        <w:t>: sedute riservate e/o pubbliche al ricorrere delle condizioni previste dal disciplinare</w:t>
      </w:r>
      <w:r w:rsidR="00D25C60">
        <w:rPr>
          <w:rFonts w:ascii="Palatino" w:hAnsi="Palatino" w:cstheme="minorHAnsi"/>
        </w:rPr>
        <w:t>;</w:t>
      </w:r>
      <w:r w:rsidRPr="009220BB">
        <w:rPr>
          <w:rFonts w:ascii="Palatino" w:hAnsi="Palatino" w:cstheme="minorHAnsi"/>
        </w:rPr>
        <w:t xml:space="preserve"> ove celebrate, le sedute pubbliche saranno svolte in modalità telematica e a distanza</w:t>
      </w:r>
      <w:r w:rsidR="005D20AA">
        <w:rPr>
          <w:rFonts w:ascii="Palatino" w:hAnsi="Palatino" w:cstheme="minorHAnsi"/>
        </w:rPr>
        <w:t>,</w:t>
      </w:r>
      <w:r w:rsidRPr="009220BB">
        <w:rPr>
          <w:rFonts w:ascii="Palatino" w:hAnsi="Palatino" w:cstheme="minorHAnsi"/>
        </w:rPr>
        <w:t xml:space="preserve"> salva diversa determinazione</w:t>
      </w:r>
      <w:r w:rsidR="00D25C60">
        <w:rPr>
          <w:rFonts w:ascii="Palatino" w:hAnsi="Palatino" w:cstheme="minorHAnsi"/>
        </w:rPr>
        <w:t xml:space="preserve"> del R.U.P..</w:t>
      </w:r>
    </w:p>
    <w:p w14:paraId="7BC3D92F" w14:textId="77777777" w:rsidR="003E3809" w:rsidRPr="009220BB" w:rsidRDefault="003E3809" w:rsidP="003E3809">
      <w:pPr>
        <w:rPr>
          <w:rFonts w:ascii="Palatino" w:hAnsi="Palatino" w:cstheme="minorHAnsi"/>
        </w:rPr>
      </w:pPr>
      <w:r w:rsidRPr="009220BB">
        <w:rPr>
          <w:rFonts w:ascii="Palatino" w:hAnsi="Palatino" w:cstheme="minorHAnsi"/>
          <w:b/>
          <w:bCs/>
        </w:rPr>
        <w:t>22. Lingua utilizzabile</w:t>
      </w:r>
      <w:r w:rsidRPr="009220BB">
        <w:rPr>
          <w:rFonts w:ascii="Palatino" w:hAnsi="Palatino" w:cstheme="minorHAnsi"/>
        </w:rPr>
        <w:t>: Italiano.</w:t>
      </w:r>
    </w:p>
    <w:p w14:paraId="236FE766" w14:textId="77777777" w:rsidR="003E3809" w:rsidRPr="009220BB" w:rsidRDefault="003E3809" w:rsidP="003E3809">
      <w:pPr>
        <w:rPr>
          <w:rFonts w:ascii="Palatino" w:hAnsi="Palatino" w:cstheme="minorHAnsi"/>
        </w:rPr>
      </w:pPr>
      <w:r w:rsidRPr="009220BB">
        <w:rPr>
          <w:rFonts w:ascii="Palatino" w:hAnsi="Palatino" w:cstheme="minorHAnsi"/>
          <w:b/>
          <w:bCs/>
        </w:rPr>
        <w:t xml:space="preserve">23. a) Presentazione per </w:t>
      </w:r>
      <w:proofErr w:type="gramStart"/>
      <w:r w:rsidRPr="009220BB">
        <w:rPr>
          <w:rFonts w:ascii="Palatino" w:hAnsi="Palatino" w:cstheme="minorHAnsi"/>
          <w:b/>
          <w:bCs/>
        </w:rPr>
        <w:t>via  elettronica</w:t>
      </w:r>
      <w:proofErr w:type="gramEnd"/>
      <w:r w:rsidRPr="009220BB">
        <w:rPr>
          <w:rFonts w:ascii="Palatino" w:hAnsi="Palatino" w:cstheme="minorHAnsi"/>
          <w:b/>
          <w:bCs/>
        </w:rPr>
        <w:t xml:space="preserve">  delle  offerte</w:t>
      </w:r>
      <w:r w:rsidRPr="009220BB">
        <w:rPr>
          <w:rFonts w:ascii="Palatino" w:hAnsi="Palatino" w:cstheme="minorHAnsi"/>
        </w:rPr>
        <w:t>:  si;  b) Ordinazione elettronica: no; c)  Fatturazione  elettronica:  si;  d) Pagamento elettronico: si.</w:t>
      </w:r>
    </w:p>
    <w:p w14:paraId="0E42FB68" w14:textId="62413661" w:rsidR="00D11E7D" w:rsidRPr="009220BB" w:rsidRDefault="003E3809" w:rsidP="00373C2F">
      <w:pPr>
        <w:jc w:val="both"/>
        <w:rPr>
          <w:rFonts w:ascii="Palatino" w:hAnsi="Palatino" w:cstheme="minorHAnsi"/>
        </w:rPr>
      </w:pPr>
      <w:r w:rsidRPr="009220BB">
        <w:rPr>
          <w:rFonts w:ascii="Palatino" w:hAnsi="Palatino" w:cstheme="minorHAnsi"/>
          <w:b/>
          <w:bCs/>
        </w:rPr>
        <w:t>24. L'appalto è connesso al programma comunitario</w:t>
      </w:r>
      <w:r w:rsidRPr="009220BB">
        <w:rPr>
          <w:rFonts w:ascii="Palatino" w:hAnsi="Palatino" w:cstheme="minorHAnsi"/>
        </w:rPr>
        <w:t xml:space="preserve"> </w:t>
      </w:r>
      <w:proofErr w:type="spellStart"/>
      <w:r w:rsidR="00373C2F" w:rsidRPr="00373C2F">
        <w:rPr>
          <w:rFonts w:ascii="Palatino" w:hAnsi="Palatino" w:cstheme="minorHAnsi"/>
        </w:rPr>
        <w:t>FSC</w:t>
      </w:r>
      <w:proofErr w:type="spellEnd"/>
      <w:r w:rsidR="00373C2F" w:rsidRPr="00373C2F">
        <w:rPr>
          <w:rFonts w:ascii="Palatino" w:hAnsi="Palatino" w:cstheme="minorHAnsi"/>
        </w:rPr>
        <w:t>-POA 2014-2020 Sottopiano 2</w:t>
      </w:r>
      <w:r w:rsidR="00D11E7D">
        <w:rPr>
          <w:rFonts w:ascii="Palatino" w:hAnsi="Palatino" w:cstheme="minorHAnsi"/>
        </w:rPr>
        <w:t xml:space="preserve"> </w:t>
      </w:r>
      <w:r w:rsidR="00373C2F" w:rsidRPr="00373C2F">
        <w:rPr>
          <w:rFonts w:ascii="Palatino" w:hAnsi="Palatino" w:cstheme="minorHAnsi"/>
        </w:rPr>
        <w:t>“Interventi nel campo delle infrastrutture irrigue, bonifica</w:t>
      </w:r>
      <w:r w:rsidR="00D11E7D">
        <w:rPr>
          <w:rFonts w:ascii="Palatino" w:hAnsi="Palatino" w:cstheme="minorHAnsi"/>
        </w:rPr>
        <w:t xml:space="preserve"> </w:t>
      </w:r>
      <w:r w:rsidR="00373C2F" w:rsidRPr="00373C2F">
        <w:rPr>
          <w:rFonts w:ascii="Palatino" w:hAnsi="Palatino" w:cstheme="minorHAnsi"/>
        </w:rPr>
        <w:t>idraulica, difesa dalle esondazioni, bacini di accumulo e programmi collegati di assistenza</w:t>
      </w:r>
      <w:r w:rsidR="00D11E7D">
        <w:rPr>
          <w:rFonts w:ascii="Palatino" w:hAnsi="Palatino" w:cstheme="minorHAnsi"/>
        </w:rPr>
        <w:t xml:space="preserve"> </w:t>
      </w:r>
      <w:r w:rsidR="00373C2F" w:rsidRPr="00373C2F">
        <w:rPr>
          <w:rFonts w:ascii="Palatino" w:hAnsi="Palatino" w:cstheme="minorHAnsi"/>
        </w:rPr>
        <w:t>tecnica e consulenza”</w:t>
      </w:r>
      <w:r w:rsidR="00D11E7D">
        <w:rPr>
          <w:rFonts w:ascii="Palatino" w:hAnsi="Palatino" w:cstheme="minorHAnsi"/>
        </w:rPr>
        <w:t xml:space="preserve"> Decreto di concessione del </w:t>
      </w:r>
      <w:proofErr w:type="gramStart"/>
      <w:r w:rsidR="00D11E7D">
        <w:rPr>
          <w:rFonts w:ascii="Palatino" w:hAnsi="Palatino" w:cstheme="minorHAnsi"/>
        </w:rPr>
        <w:t xml:space="preserve">finanziamento  </w:t>
      </w:r>
      <w:r w:rsidR="00D11E7D" w:rsidRPr="00D11E7D">
        <w:rPr>
          <w:rFonts w:ascii="Palatino" w:hAnsi="Palatino" w:cstheme="minorHAnsi"/>
        </w:rPr>
        <w:t>MIPAAF</w:t>
      </w:r>
      <w:proofErr w:type="gramEnd"/>
      <w:r w:rsidR="00D11E7D" w:rsidRPr="00D11E7D">
        <w:rPr>
          <w:rFonts w:ascii="Palatino" w:hAnsi="Palatino" w:cstheme="minorHAnsi"/>
        </w:rPr>
        <w:t xml:space="preserve"> - </w:t>
      </w:r>
      <w:proofErr w:type="spellStart"/>
      <w:r w:rsidR="00D11E7D" w:rsidRPr="00D11E7D">
        <w:rPr>
          <w:rFonts w:ascii="Palatino" w:hAnsi="Palatino" w:cstheme="minorHAnsi"/>
        </w:rPr>
        <w:t>DISR</w:t>
      </w:r>
      <w:proofErr w:type="spellEnd"/>
      <w:r w:rsidR="00D11E7D" w:rsidRPr="00D11E7D">
        <w:rPr>
          <w:rFonts w:ascii="Palatino" w:hAnsi="Palatino" w:cstheme="minorHAnsi"/>
        </w:rPr>
        <w:t xml:space="preserve"> 01 - Prot. Uscita N.0102363 del 03/03/2022</w:t>
      </w:r>
      <w:r w:rsidR="00D11E7D">
        <w:rPr>
          <w:rFonts w:ascii="Palatino" w:hAnsi="Palatino" w:cstheme="minorHAnsi"/>
        </w:rPr>
        <w:t>.</w:t>
      </w:r>
    </w:p>
    <w:p w14:paraId="32F7AC08" w14:textId="197E25AA" w:rsidR="003E3809" w:rsidRPr="009220BB" w:rsidRDefault="003E3809" w:rsidP="003E3809">
      <w:pPr>
        <w:jc w:val="both"/>
        <w:rPr>
          <w:rFonts w:ascii="Palatino" w:hAnsi="Palatino" w:cstheme="minorHAnsi"/>
        </w:rPr>
      </w:pPr>
      <w:r w:rsidRPr="009220BB">
        <w:rPr>
          <w:rFonts w:ascii="Palatino" w:hAnsi="Palatino" w:cstheme="minorHAnsi"/>
          <w:b/>
          <w:bCs/>
        </w:rPr>
        <w:t xml:space="preserve">25.  </w:t>
      </w:r>
      <w:proofErr w:type="gramStart"/>
      <w:r w:rsidRPr="009220BB">
        <w:rPr>
          <w:rFonts w:ascii="Palatino" w:hAnsi="Palatino" w:cstheme="minorHAnsi"/>
          <w:b/>
          <w:bCs/>
        </w:rPr>
        <w:t>Procedure  di</w:t>
      </w:r>
      <w:proofErr w:type="gramEnd"/>
      <w:r w:rsidRPr="009220BB">
        <w:rPr>
          <w:rFonts w:ascii="Palatino" w:hAnsi="Palatino" w:cstheme="minorHAnsi"/>
          <w:b/>
          <w:bCs/>
        </w:rPr>
        <w:t xml:space="preserve">  ricorso</w:t>
      </w:r>
      <w:r w:rsidRPr="009220BB">
        <w:rPr>
          <w:rFonts w:ascii="Palatino" w:hAnsi="Palatino" w:cstheme="minorHAnsi"/>
        </w:rPr>
        <w:t xml:space="preserve">. Tribunale Amministrativo Regionale per la Campania – Salerno, Piazzetta S. Tommaso d’Aquino 3 84100 Salerno Tel.: +39 089226496 FAX: +39 </w:t>
      </w:r>
      <w:proofErr w:type="gramStart"/>
      <w:r w:rsidRPr="009220BB">
        <w:rPr>
          <w:rFonts w:ascii="Palatino" w:hAnsi="Palatino" w:cstheme="minorHAnsi"/>
        </w:rPr>
        <w:t>089253035  PEC</w:t>
      </w:r>
      <w:proofErr w:type="gramEnd"/>
      <w:r w:rsidRPr="009220BB">
        <w:rPr>
          <w:rFonts w:ascii="Palatino" w:hAnsi="Palatino" w:cstheme="minorHAnsi"/>
        </w:rPr>
        <w:t xml:space="preserve">: </w:t>
      </w:r>
      <w:hyperlink r:id="rId9" w:history="1">
        <w:r w:rsidRPr="009220BB">
          <w:rPr>
            <w:rStyle w:val="Collegamentoipertestuale"/>
            <w:rFonts w:ascii="Palatino" w:hAnsi="Palatino" w:cstheme="minorHAnsi"/>
          </w:rPr>
          <w:t>tarsa-segrprotocolloamm@ga-cert.it</w:t>
        </w:r>
      </w:hyperlink>
      <w:r w:rsidRPr="009220BB">
        <w:rPr>
          <w:rFonts w:ascii="Palatino" w:hAnsi="Palatino" w:cstheme="minorHAnsi"/>
        </w:rPr>
        <w:t xml:space="preserve"> Internet </w:t>
      </w:r>
      <w:hyperlink r:id="rId10" w:history="1">
        <w:r w:rsidRPr="009220BB">
          <w:rPr>
            <w:rStyle w:val="Collegamentoipertestuale"/>
            <w:rFonts w:ascii="Palatino" w:hAnsi="Palatino" w:cstheme="minorHAnsi"/>
          </w:rPr>
          <w:t>www.giustizia-amministrativa.it</w:t>
        </w:r>
      </w:hyperlink>
      <w:r w:rsidRPr="009220BB">
        <w:rPr>
          <w:rFonts w:ascii="Palatino" w:hAnsi="Palatino" w:cstheme="minorHAnsi"/>
        </w:rPr>
        <w:t xml:space="preserve"> . Servizio presso il </w:t>
      </w:r>
      <w:proofErr w:type="gramStart"/>
      <w:r w:rsidRPr="009220BB">
        <w:rPr>
          <w:rFonts w:ascii="Palatino" w:hAnsi="Palatino" w:cstheme="minorHAnsi"/>
        </w:rPr>
        <w:t>quale  si</w:t>
      </w:r>
      <w:proofErr w:type="gramEnd"/>
      <w:r w:rsidR="00D11E7D">
        <w:rPr>
          <w:rFonts w:ascii="Palatino" w:hAnsi="Palatino" w:cstheme="minorHAnsi"/>
        </w:rPr>
        <w:t xml:space="preserve"> </w:t>
      </w:r>
      <w:r w:rsidRPr="009220BB">
        <w:rPr>
          <w:rFonts w:ascii="Palatino" w:hAnsi="Palatino" w:cstheme="minorHAnsi"/>
        </w:rPr>
        <w:t>possono richiedere informazioni sulla proposizione del ricorso:  vedi punto 1 del presente bando.</w:t>
      </w:r>
    </w:p>
    <w:p w14:paraId="628F861F" w14:textId="77777777" w:rsidR="003E3809" w:rsidRPr="009220BB" w:rsidRDefault="003E3809" w:rsidP="003E3809">
      <w:pPr>
        <w:rPr>
          <w:rFonts w:ascii="Palatino" w:hAnsi="Palatino" w:cstheme="minorHAnsi"/>
        </w:rPr>
      </w:pPr>
      <w:r w:rsidRPr="009220BB">
        <w:rPr>
          <w:rFonts w:ascii="Palatino" w:hAnsi="Palatino" w:cstheme="minorHAnsi"/>
        </w:rPr>
        <w:t>26.</w:t>
      </w:r>
      <w:proofErr w:type="gramStart"/>
      <w:r w:rsidRPr="009220BB">
        <w:rPr>
          <w:rFonts w:ascii="Palatino" w:hAnsi="Palatino" w:cstheme="minorHAnsi"/>
        </w:rPr>
        <w:t>/  27</w:t>
      </w:r>
      <w:proofErr w:type="gramEnd"/>
      <w:r w:rsidRPr="009220BB">
        <w:rPr>
          <w:rFonts w:ascii="Palatino" w:hAnsi="Palatino" w:cstheme="minorHAnsi"/>
        </w:rPr>
        <w:t xml:space="preserve">. </w:t>
      </w:r>
      <w:r w:rsidRPr="009220BB">
        <w:rPr>
          <w:rFonts w:ascii="Palatino" w:hAnsi="Palatino" w:cstheme="minorHAnsi"/>
          <w:b/>
          <w:bCs/>
        </w:rPr>
        <w:t xml:space="preserve">28.  Data spedizione GUCE </w:t>
      </w:r>
      <w:r w:rsidRPr="009220BB">
        <w:rPr>
          <w:rFonts w:ascii="Palatino" w:hAnsi="Palatino" w:cstheme="minorHAnsi"/>
          <w:b/>
          <w:bCs/>
          <w:highlight w:val="yellow"/>
        </w:rPr>
        <w:t>_____________________________</w:t>
      </w:r>
      <w:r w:rsidRPr="009220BB">
        <w:rPr>
          <w:rFonts w:ascii="Palatino" w:hAnsi="Palatino" w:cstheme="minorHAnsi"/>
          <w:b/>
          <w:bCs/>
        </w:rPr>
        <w:t xml:space="preserve">. </w:t>
      </w:r>
    </w:p>
    <w:p w14:paraId="37193D96" w14:textId="77777777" w:rsidR="003E3809" w:rsidRPr="009220BB" w:rsidRDefault="003E3809" w:rsidP="003E3809">
      <w:pPr>
        <w:rPr>
          <w:rFonts w:ascii="Palatino" w:hAnsi="Palatino" w:cstheme="minorHAnsi"/>
        </w:rPr>
      </w:pPr>
      <w:r w:rsidRPr="009220BB">
        <w:rPr>
          <w:rFonts w:ascii="Palatino" w:hAnsi="Palatino" w:cstheme="minorHAnsi"/>
          <w:b/>
          <w:bCs/>
        </w:rPr>
        <w:t>29.</w:t>
      </w:r>
      <w:r w:rsidRPr="009220BB">
        <w:rPr>
          <w:rFonts w:ascii="Palatino" w:hAnsi="Palatino" w:cstheme="minorHAnsi"/>
        </w:rPr>
        <w:t xml:space="preserve">  </w:t>
      </w:r>
      <w:proofErr w:type="gramStart"/>
      <w:r w:rsidRPr="009220BB">
        <w:rPr>
          <w:rFonts w:ascii="Palatino" w:hAnsi="Palatino" w:cstheme="minorHAnsi"/>
          <w:b/>
          <w:bCs/>
        </w:rPr>
        <w:t>L'appalto  rientra</w:t>
      </w:r>
      <w:proofErr w:type="gramEnd"/>
      <w:r w:rsidRPr="009220BB">
        <w:rPr>
          <w:rFonts w:ascii="Palatino" w:hAnsi="Palatino" w:cstheme="minorHAnsi"/>
          <w:b/>
          <w:bCs/>
        </w:rPr>
        <w:t xml:space="preserve">  nell'ambito  di  applicazione dell'AAP</w:t>
      </w:r>
      <w:r w:rsidRPr="009220BB">
        <w:rPr>
          <w:rFonts w:ascii="Palatino" w:hAnsi="Palatino" w:cstheme="minorHAnsi"/>
        </w:rPr>
        <w:t>: si.</w:t>
      </w:r>
    </w:p>
    <w:p w14:paraId="5E5C73AA" w14:textId="77777777" w:rsidR="003E3809" w:rsidRPr="009220BB" w:rsidRDefault="003E3809" w:rsidP="003E3809">
      <w:pPr>
        <w:jc w:val="both"/>
        <w:rPr>
          <w:rFonts w:ascii="Palatino" w:hAnsi="Palatino" w:cstheme="minorHAnsi"/>
        </w:rPr>
      </w:pPr>
      <w:r w:rsidRPr="009220BB">
        <w:rPr>
          <w:rFonts w:ascii="Palatino" w:hAnsi="Palatino" w:cstheme="minorHAnsi"/>
          <w:b/>
          <w:bCs/>
        </w:rPr>
        <w:t>30. Altre informazioni</w:t>
      </w:r>
      <w:r w:rsidRPr="009220BB">
        <w:rPr>
          <w:rFonts w:ascii="Palatino" w:hAnsi="Palatino" w:cstheme="minorHAnsi"/>
        </w:rPr>
        <w:t xml:space="preserve">. </w:t>
      </w:r>
    </w:p>
    <w:p w14:paraId="1BCE283C" w14:textId="2CCD35AC" w:rsidR="003E3809" w:rsidRPr="009220BB" w:rsidRDefault="003E3809" w:rsidP="003E3809">
      <w:pPr>
        <w:jc w:val="both"/>
        <w:rPr>
          <w:rFonts w:ascii="Palatino" w:hAnsi="Palatino" w:cstheme="minorHAnsi"/>
        </w:rPr>
      </w:pPr>
      <w:r w:rsidRPr="009220BB">
        <w:rPr>
          <w:rFonts w:ascii="Palatino" w:hAnsi="Palatino" w:cstheme="minorHAnsi"/>
        </w:rPr>
        <w:t xml:space="preserve">a. ESTREMI APPROVAZIONE: Validazione del progetto: Verbale RUP del </w:t>
      </w:r>
      <w:r w:rsidRPr="009220BB">
        <w:rPr>
          <w:rFonts w:ascii="Palatino" w:hAnsi="Palatino" w:cstheme="minorHAnsi"/>
          <w:highlight w:val="yellow"/>
        </w:rPr>
        <w:t>_________________</w:t>
      </w:r>
      <w:r w:rsidRPr="009220BB">
        <w:rPr>
          <w:rFonts w:ascii="Palatino" w:hAnsi="Palatino" w:cstheme="minorHAnsi"/>
        </w:rPr>
        <w:t xml:space="preserve">; </w:t>
      </w:r>
      <w:proofErr w:type="gramStart"/>
      <w:r w:rsidRPr="009220BB">
        <w:rPr>
          <w:rFonts w:ascii="Palatino" w:hAnsi="Palatino" w:cstheme="minorHAnsi"/>
        </w:rPr>
        <w:t xml:space="preserve">Determinazione  </w:t>
      </w:r>
      <w:r w:rsidR="00D11E7D">
        <w:rPr>
          <w:rFonts w:ascii="Palatino" w:hAnsi="Palatino" w:cstheme="minorHAnsi"/>
        </w:rPr>
        <w:t>a</w:t>
      </w:r>
      <w:proofErr w:type="gramEnd"/>
      <w:r w:rsidRPr="009220BB">
        <w:rPr>
          <w:rFonts w:ascii="Palatino" w:hAnsi="Palatino" w:cstheme="minorHAnsi"/>
        </w:rPr>
        <w:t xml:space="preserve">  contrattare: Delibera di </w:t>
      </w:r>
      <w:r w:rsidR="00D11E7D">
        <w:rPr>
          <w:rFonts w:ascii="Palatino" w:hAnsi="Palatino" w:cstheme="minorHAnsi"/>
        </w:rPr>
        <w:t>Consiglio</w:t>
      </w:r>
      <w:r w:rsidRPr="009220BB">
        <w:rPr>
          <w:rFonts w:ascii="Palatino" w:hAnsi="Palatino" w:cstheme="minorHAnsi"/>
        </w:rPr>
        <w:t xml:space="preserve"> n</w:t>
      </w:r>
      <w:r w:rsidRPr="00221F0F">
        <w:rPr>
          <w:rFonts w:ascii="Palatino" w:hAnsi="Palatino" w:cstheme="minorHAnsi"/>
        </w:rPr>
        <w:t>.</w:t>
      </w:r>
      <w:r w:rsidR="00221F0F" w:rsidRPr="00221F0F">
        <w:rPr>
          <w:rFonts w:ascii="Palatino" w:hAnsi="Palatino" w:cstheme="minorHAnsi"/>
        </w:rPr>
        <w:t xml:space="preserve"> 3 </w:t>
      </w:r>
      <w:r w:rsidRPr="00221F0F">
        <w:rPr>
          <w:rFonts w:ascii="Palatino" w:hAnsi="Palatino" w:cstheme="minorHAnsi"/>
        </w:rPr>
        <w:t xml:space="preserve">del </w:t>
      </w:r>
      <w:r w:rsidR="00221F0F" w:rsidRPr="00221F0F">
        <w:rPr>
          <w:rFonts w:ascii="Palatino" w:hAnsi="Palatino" w:cstheme="minorHAnsi"/>
        </w:rPr>
        <w:t>15/</w:t>
      </w:r>
      <w:r w:rsidR="00221F0F">
        <w:rPr>
          <w:rFonts w:ascii="Palatino" w:hAnsi="Palatino" w:cstheme="minorHAnsi"/>
        </w:rPr>
        <w:t>04/2022</w:t>
      </w:r>
      <w:r w:rsidRPr="009220BB">
        <w:rPr>
          <w:rFonts w:ascii="Palatino" w:hAnsi="Palatino" w:cstheme="minorHAnsi"/>
        </w:rPr>
        <w:t>;</w:t>
      </w:r>
    </w:p>
    <w:p w14:paraId="4EEA59B7" w14:textId="77777777" w:rsidR="003E3809" w:rsidRPr="009220BB" w:rsidRDefault="003E3809" w:rsidP="003E3809">
      <w:pPr>
        <w:jc w:val="both"/>
        <w:rPr>
          <w:rFonts w:ascii="Palatino" w:hAnsi="Palatino" w:cstheme="minorHAnsi"/>
        </w:rPr>
      </w:pPr>
      <w:r w:rsidRPr="009220BB">
        <w:rPr>
          <w:rFonts w:ascii="Palatino" w:hAnsi="Palatino" w:cstheme="minorHAnsi"/>
        </w:rPr>
        <w:t xml:space="preserve">c. SOPRALLUOGO: </w:t>
      </w:r>
      <w:proofErr w:type="gramStart"/>
      <w:r w:rsidRPr="009220BB">
        <w:rPr>
          <w:rFonts w:ascii="Palatino" w:hAnsi="Palatino" w:cstheme="minorHAnsi"/>
        </w:rPr>
        <w:t>il  sopralluogo</w:t>
      </w:r>
      <w:proofErr w:type="gramEnd"/>
      <w:r w:rsidRPr="009220BB">
        <w:rPr>
          <w:rFonts w:ascii="Palatino" w:hAnsi="Palatino" w:cstheme="minorHAnsi"/>
        </w:rPr>
        <w:t xml:space="preserve">  è obbligatorio, secondo le modalità prescritte dal disciplinare; </w:t>
      </w:r>
    </w:p>
    <w:p w14:paraId="0F80AC1B" w14:textId="77777777" w:rsidR="003E3809" w:rsidRPr="009220BB" w:rsidRDefault="003E3809" w:rsidP="003E3809">
      <w:pPr>
        <w:jc w:val="both"/>
        <w:rPr>
          <w:rFonts w:ascii="Palatino" w:hAnsi="Palatino" w:cstheme="minorHAnsi"/>
        </w:rPr>
      </w:pPr>
      <w:r w:rsidRPr="009220BB">
        <w:rPr>
          <w:rFonts w:ascii="Palatino" w:hAnsi="Palatino" w:cstheme="minorHAnsi"/>
        </w:rPr>
        <w:t xml:space="preserve">d.  CONTABILITA E </w:t>
      </w:r>
      <w:proofErr w:type="gramStart"/>
      <w:r w:rsidRPr="009220BB">
        <w:rPr>
          <w:rFonts w:ascii="Palatino" w:hAnsi="Palatino" w:cstheme="minorHAnsi"/>
        </w:rPr>
        <w:t>PAGAMENTI:  i</w:t>
      </w:r>
      <w:proofErr w:type="gramEnd"/>
      <w:r w:rsidRPr="009220BB">
        <w:rPr>
          <w:rFonts w:ascii="Palatino" w:hAnsi="Palatino" w:cstheme="minorHAnsi"/>
        </w:rPr>
        <w:t xml:space="preserve"> lavori saranno contabilizzati  a corpo; i pagamenti sono subordinati alle condizioni e i tempi prescritti dalla fonte di finanziamento; </w:t>
      </w:r>
    </w:p>
    <w:p w14:paraId="56574D7E" w14:textId="77777777" w:rsidR="003E3809" w:rsidRPr="009220BB" w:rsidRDefault="003E3809" w:rsidP="003E3809">
      <w:pPr>
        <w:jc w:val="both"/>
        <w:rPr>
          <w:rFonts w:ascii="Palatino" w:hAnsi="Palatino" w:cstheme="minorHAnsi"/>
        </w:rPr>
      </w:pPr>
      <w:r w:rsidRPr="009220BB">
        <w:rPr>
          <w:rFonts w:ascii="Palatino" w:hAnsi="Palatino" w:cstheme="minorHAnsi"/>
        </w:rPr>
        <w:t xml:space="preserve">e. ANTICIPAZIONE: </w:t>
      </w:r>
      <w:proofErr w:type="gramStart"/>
      <w:r w:rsidRPr="009220BB">
        <w:rPr>
          <w:rFonts w:ascii="Palatino" w:hAnsi="Palatino" w:cstheme="minorHAnsi"/>
        </w:rPr>
        <w:t>sul  valore</w:t>
      </w:r>
      <w:proofErr w:type="gramEnd"/>
      <w:r w:rsidRPr="009220BB">
        <w:rPr>
          <w:rFonts w:ascii="Palatino" w:hAnsi="Palatino" w:cstheme="minorHAnsi"/>
        </w:rPr>
        <w:t xml:space="preserve">  del  contratto viene calcolato l'importo dell'anticipazione del prezzo  pari  al venti per cento da  corrispondere  all'appaltatore  entro  quindici  giorni </w:t>
      </w:r>
      <w:r w:rsidRPr="009220BB">
        <w:rPr>
          <w:rFonts w:ascii="Palatino" w:hAnsi="Palatino" w:cstheme="minorHAnsi"/>
        </w:rPr>
        <w:lastRenderedPageBreak/>
        <w:t xml:space="preserve">dall'effettivo inizio dei lavori; l'erogazione dell'anticipazione  è subordinata alle condizioni di cui  all'art.  </w:t>
      </w:r>
      <w:proofErr w:type="gramStart"/>
      <w:r w:rsidRPr="009220BB">
        <w:rPr>
          <w:rFonts w:ascii="Palatino" w:hAnsi="Palatino" w:cstheme="minorHAnsi"/>
        </w:rPr>
        <w:t>35,  comma</w:t>
      </w:r>
      <w:proofErr w:type="gramEnd"/>
      <w:r w:rsidRPr="009220BB">
        <w:rPr>
          <w:rFonts w:ascii="Palatino" w:hAnsi="Palatino" w:cstheme="minorHAnsi"/>
        </w:rPr>
        <w:t xml:space="preserve">  18,  </w:t>
      </w:r>
      <w:proofErr w:type="spellStart"/>
      <w:r w:rsidRPr="009220BB">
        <w:rPr>
          <w:rFonts w:ascii="Palatino" w:hAnsi="Palatino" w:cstheme="minorHAnsi"/>
        </w:rPr>
        <w:t>D.Lgs.</w:t>
      </w:r>
      <w:proofErr w:type="spellEnd"/>
      <w:r w:rsidRPr="009220BB">
        <w:rPr>
          <w:rFonts w:ascii="Palatino" w:hAnsi="Palatino" w:cstheme="minorHAnsi"/>
        </w:rPr>
        <w:t xml:space="preserve"> 50/2016;</w:t>
      </w:r>
    </w:p>
    <w:p w14:paraId="5C64819F" w14:textId="457F9F5E" w:rsidR="003E3809" w:rsidRDefault="003E3809" w:rsidP="003E3809">
      <w:pPr>
        <w:jc w:val="both"/>
        <w:rPr>
          <w:rFonts w:ascii="Palatino" w:hAnsi="Palatino" w:cstheme="minorHAnsi"/>
        </w:rPr>
      </w:pPr>
      <w:r w:rsidRPr="009220BB">
        <w:rPr>
          <w:rFonts w:ascii="Palatino" w:hAnsi="Palatino" w:cstheme="minorHAnsi"/>
        </w:rPr>
        <w:t xml:space="preserve">f. GARANZIE RICHIESTE: l'aggiudicatario </w:t>
      </w:r>
      <w:proofErr w:type="gramStart"/>
      <w:r w:rsidRPr="009220BB">
        <w:rPr>
          <w:rFonts w:ascii="Palatino" w:hAnsi="Palatino" w:cstheme="minorHAnsi"/>
        </w:rPr>
        <w:t>dovrà  costituire</w:t>
      </w:r>
      <w:proofErr w:type="gramEnd"/>
      <w:r w:rsidRPr="009220BB">
        <w:rPr>
          <w:rFonts w:ascii="Palatino" w:hAnsi="Palatino" w:cstheme="minorHAnsi"/>
        </w:rPr>
        <w:t xml:space="preserve"> e consegnare alla Stazione appaltante la Garanzia definitiva di cui all'art. 103, comma 1, </w:t>
      </w:r>
      <w:proofErr w:type="spellStart"/>
      <w:r w:rsidRPr="009220BB">
        <w:rPr>
          <w:rFonts w:ascii="Palatino" w:hAnsi="Palatino" w:cstheme="minorHAnsi"/>
        </w:rPr>
        <w:t>D.Lgs.</w:t>
      </w:r>
      <w:proofErr w:type="spellEnd"/>
      <w:r w:rsidRPr="009220BB">
        <w:rPr>
          <w:rFonts w:ascii="Palatino" w:hAnsi="Palatino" w:cstheme="minorHAnsi"/>
        </w:rPr>
        <w:t xml:space="preserve"> 50/</w:t>
      </w:r>
      <w:proofErr w:type="gramStart"/>
      <w:r w:rsidRPr="009220BB">
        <w:rPr>
          <w:rFonts w:ascii="Palatino" w:hAnsi="Palatino" w:cstheme="minorHAnsi"/>
        </w:rPr>
        <w:t>2016,  nonché</w:t>
      </w:r>
      <w:proofErr w:type="gramEnd"/>
      <w:r w:rsidRPr="009220BB">
        <w:rPr>
          <w:rFonts w:ascii="Palatino" w:hAnsi="Palatino" w:cstheme="minorHAnsi"/>
        </w:rPr>
        <w:t xml:space="preserve">  la Polizza di assicurazione di cui all'art. 103, comma 7, </w:t>
      </w:r>
      <w:proofErr w:type="spellStart"/>
      <w:r w:rsidRPr="009220BB">
        <w:rPr>
          <w:rFonts w:ascii="Palatino" w:hAnsi="Palatino" w:cstheme="minorHAnsi"/>
        </w:rPr>
        <w:t>D.Lgs.</w:t>
      </w:r>
      <w:proofErr w:type="spellEnd"/>
      <w:r w:rsidRPr="009220BB">
        <w:rPr>
          <w:rFonts w:ascii="Palatino" w:hAnsi="Palatino" w:cstheme="minorHAnsi"/>
        </w:rPr>
        <w:t xml:space="preserve"> 50/2016 cit., come da Capitolato </w:t>
      </w:r>
      <w:r w:rsidR="00D11E7D">
        <w:rPr>
          <w:rFonts w:ascii="Palatino" w:hAnsi="Palatino" w:cstheme="minorHAnsi"/>
        </w:rPr>
        <w:t>Speciale</w:t>
      </w:r>
      <w:r w:rsidRPr="009220BB">
        <w:rPr>
          <w:rFonts w:ascii="Palatino" w:hAnsi="Palatino" w:cstheme="minorHAnsi"/>
        </w:rPr>
        <w:t>;</w:t>
      </w:r>
    </w:p>
    <w:p w14:paraId="4C11B5C2" w14:textId="69BB49A3" w:rsidR="00590604" w:rsidRPr="009220BB" w:rsidRDefault="00590604" w:rsidP="003E3809">
      <w:pPr>
        <w:jc w:val="both"/>
        <w:rPr>
          <w:rFonts w:ascii="Palatino" w:hAnsi="Palatino" w:cstheme="minorHAnsi"/>
        </w:rPr>
      </w:pPr>
      <w:r>
        <w:rPr>
          <w:rFonts w:ascii="Palatino" w:hAnsi="Palatino" w:cstheme="minorHAnsi"/>
        </w:rPr>
        <w:t>g. SPESE DI PUBBLICAZIONE: interamente a carico dell’aggiudicatario, con conseguente obbligo di rimborso</w:t>
      </w:r>
      <w:r w:rsidRPr="00590604">
        <w:rPr>
          <w:rFonts w:ascii="Palatino" w:hAnsi="Palatino" w:cstheme="minorHAnsi"/>
        </w:rPr>
        <w:t xml:space="preserve"> </w:t>
      </w:r>
      <w:r>
        <w:rPr>
          <w:rFonts w:ascii="Palatino" w:hAnsi="Palatino" w:cstheme="minorHAnsi"/>
        </w:rPr>
        <w:t>ai sensi dell’art. 5 del D.M. 02.12.2016;</w:t>
      </w:r>
    </w:p>
    <w:p w14:paraId="16CD8D4D" w14:textId="77777777" w:rsidR="003E3809" w:rsidRPr="009220BB" w:rsidRDefault="003E3809" w:rsidP="003E3809">
      <w:pPr>
        <w:jc w:val="both"/>
        <w:rPr>
          <w:rFonts w:ascii="Palatino" w:hAnsi="Palatino" w:cstheme="minorHAnsi"/>
        </w:rPr>
      </w:pPr>
      <w:r w:rsidRPr="009220BB">
        <w:rPr>
          <w:rFonts w:ascii="Palatino" w:hAnsi="Palatino" w:cstheme="minorHAnsi"/>
        </w:rPr>
        <w:t xml:space="preserve">h. RINVIO: le regole </w:t>
      </w:r>
      <w:proofErr w:type="gramStart"/>
      <w:r w:rsidRPr="009220BB">
        <w:rPr>
          <w:rFonts w:ascii="Palatino" w:hAnsi="Palatino" w:cstheme="minorHAnsi"/>
        </w:rPr>
        <w:t>di  dettaglio</w:t>
      </w:r>
      <w:proofErr w:type="gramEnd"/>
      <w:r w:rsidRPr="009220BB">
        <w:rPr>
          <w:rFonts w:ascii="Palatino" w:hAnsi="Palatino" w:cstheme="minorHAnsi"/>
        </w:rPr>
        <w:t xml:space="preserve">  e le modalità  di  svolgimento  della  procedura   sono stabilite dal Disciplinare di gara, e relativi allegati, costituenti tutti parte integrante del presente bando e parimenti vincolanti  per i concorrenti.</w:t>
      </w:r>
    </w:p>
    <w:p w14:paraId="121FC3AC" w14:textId="2DC9D8C5" w:rsidR="003E3809" w:rsidRDefault="00D11E7D" w:rsidP="003A7BCA">
      <w:pPr>
        <w:ind w:left="4248" w:firstLine="708"/>
        <w:jc w:val="center"/>
        <w:rPr>
          <w:rFonts w:ascii="Palatino" w:hAnsi="Palatino"/>
          <w:b/>
          <w:bCs/>
        </w:rPr>
      </w:pPr>
      <w:r>
        <w:rPr>
          <w:rFonts w:ascii="Palatino" w:hAnsi="Palatino"/>
          <w:b/>
          <w:bCs/>
        </w:rPr>
        <w:t>IL PRESIDENTE</w:t>
      </w:r>
    </w:p>
    <w:p w14:paraId="338DC041" w14:textId="7545084A" w:rsidR="003A7BCA" w:rsidRDefault="003A7BCA" w:rsidP="003A7BCA">
      <w:pPr>
        <w:ind w:left="4248" w:firstLine="708"/>
        <w:jc w:val="center"/>
        <w:rPr>
          <w:rFonts w:ascii="Palatino" w:hAnsi="Palatino"/>
          <w:b/>
          <w:bCs/>
        </w:rPr>
      </w:pPr>
      <w:r>
        <w:rPr>
          <w:rFonts w:ascii="Palatino" w:hAnsi="Palatino"/>
          <w:b/>
          <w:bCs/>
        </w:rPr>
        <w:t>Avv. Francesco Chirico</w:t>
      </w:r>
    </w:p>
    <w:p w14:paraId="7BD65040" w14:textId="66B282F6" w:rsidR="00057FDE" w:rsidRPr="0070360E" w:rsidRDefault="00221F0F" w:rsidP="00AC5648">
      <w:pPr>
        <w:jc w:val="both"/>
        <w:rPr>
          <w:rFonts w:ascii="Palatino" w:hAnsi="Palatino"/>
        </w:rPr>
      </w:pPr>
    </w:p>
    <w:sectPr w:rsidR="00057FDE" w:rsidRPr="0070360E" w:rsidSect="004B7B6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F731D1"/>
    <w:multiLevelType w:val="hybridMultilevel"/>
    <w:tmpl w:val="CE007E4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0851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327"/>
    <w:rsid w:val="000075DE"/>
    <w:rsid w:val="00081992"/>
    <w:rsid w:val="000A6627"/>
    <w:rsid w:val="000D63BB"/>
    <w:rsid w:val="000F3334"/>
    <w:rsid w:val="000F7296"/>
    <w:rsid w:val="00115EEC"/>
    <w:rsid w:val="0012106F"/>
    <w:rsid w:val="00123A6A"/>
    <w:rsid w:val="001E0649"/>
    <w:rsid w:val="00221F0F"/>
    <w:rsid w:val="00237F35"/>
    <w:rsid w:val="002D71CB"/>
    <w:rsid w:val="002E53CD"/>
    <w:rsid w:val="002F7327"/>
    <w:rsid w:val="00330458"/>
    <w:rsid w:val="0035496C"/>
    <w:rsid w:val="003574B9"/>
    <w:rsid w:val="00373C2F"/>
    <w:rsid w:val="003759A0"/>
    <w:rsid w:val="003A7BCA"/>
    <w:rsid w:val="003B4380"/>
    <w:rsid w:val="003C5399"/>
    <w:rsid w:val="003E3809"/>
    <w:rsid w:val="003F1BE9"/>
    <w:rsid w:val="0043469B"/>
    <w:rsid w:val="00465DA4"/>
    <w:rsid w:val="004B7B6C"/>
    <w:rsid w:val="004E1FA4"/>
    <w:rsid w:val="00520C03"/>
    <w:rsid w:val="00541F8C"/>
    <w:rsid w:val="00552433"/>
    <w:rsid w:val="00590604"/>
    <w:rsid w:val="005A54C6"/>
    <w:rsid w:val="005C1700"/>
    <w:rsid w:val="005D20AA"/>
    <w:rsid w:val="005D55A8"/>
    <w:rsid w:val="005F4473"/>
    <w:rsid w:val="00600EA9"/>
    <w:rsid w:val="00671E6B"/>
    <w:rsid w:val="006D5703"/>
    <w:rsid w:val="006E0BB7"/>
    <w:rsid w:val="0070360E"/>
    <w:rsid w:val="0073408F"/>
    <w:rsid w:val="0074209E"/>
    <w:rsid w:val="00762073"/>
    <w:rsid w:val="007715CE"/>
    <w:rsid w:val="00774AF7"/>
    <w:rsid w:val="00777CC9"/>
    <w:rsid w:val="007A4B70"/>
    <w:rsid w:val="007D0D08"/>
    <w:rsid w:val="007D62FE"/>
    <w:rsid w:val="00816D5E"/>
    <w:rsid w:val="008374FE"/>
    <w:rsid w:val="008A4559"/>
    <w:rsid w:val="009220B3"/>
    <w:rsid w:val="00961728"/>
    <w:rsid w:val="00963DAB"/>
    <w:rsid w:val="00976C41"/>
    <w:rsid w:val="0099218E"/>
    <w:rsid w:val="0099691E"/>
    <w:rsid w:val="009B3333"/>
    <w:rsid w:val="009C5EAD"/>
    <w:rsid w:val="009D6249"/>
    <w:rsid w:val="00A01088"/>
    <w:rsid w:val="00A23AF1"/>
    <w:rsid w:val="00A31049"/>
    <w:rsid w:val="00AA398B"/>
    <w:rsid w:val="00AC54BA"/>
    <w:rsid w:val="00AC5648"/>
    <w:rsid w:val="00AF63A5"/>
    <w:rsid w:val="00B02EC0"/>
    <w:rsid w:val="00B15662"/>
    <w:rsid w:val="00B2378C"/>
    <w:rsid w:val="00B36B21"/>
    <w:rsid w:val="00B85AB3"/>
    <w:rsid w:val="00BA4408"/>
    <w:rsid w:val="00BB2822"/>
    <w:rsid w:val="00BB4A8A"/>
    <w:rsid w:val="00BE30B5"/>
    <w:rsid w:val="00C15EC4"/>
    <w:rsid w:val="00C2156E"/>
    <w:rsid w:val="00C24EE7"/>
    <w:rsid w:val="00C3687A"/>
    <w:rsid w:val="00C4279E"/>
    <w:rsid w:val="00CA3EF5"/>
    <w:rsid w:val="00CA717F"/>
    <w:rsid w:val="00CB7C88"/>
    <w:rsid w:val="00CE5418"/>
    <w:rsid w:val="00D07CE0"/>
    <w:rsid w:val="00D11E7D"/>
    <w:rsid w:val="00D25C60"/>
    <w:rsid w:val="00D3048C"/>
    <w:rsid w:val="00D724E2"/>
    <w:rsid w:val="00D9000A"/>
    <w:rsid w:val="00D92F53"/>
    <w:rsid w:val="00D95732"/>
    <w:rsid w:val="00D9790F"/>
    <w:rsid w:val="00E35115"/>
    <w:rsid w:val="00E83DFB"/>
    <w:rsid w:val="00E85AD3"/>
    <w:rsid w:val="00E956DC"/>
    <w:rsid w:val="00ED72C7"/>
    <w:rsid w:val="00F113A0"/>
    <w:rsid w:val="00F709D7"/>
    <w:rsid w:val="00F71534"/>
    <w:rsid w:val="00F94A5C"/>
    <w:rsid w:val="00FE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7D48A"/>
  <w15:chartTrackingRefBased/>
  <w15:docId w15:val="{5E26035A-AF35-1042-BC03-428F19223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F333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F333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2378C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D30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44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19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0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44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3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attaforma.asmel.e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iattaforma.asmel.e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orzioirriguo.it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consorziovelia@pec.it" TargetMode="External"/><Relationship Id="rId10" Type="http://schemas.openxmlformats.org/officeDocument/2006/relationships/hyperlink" Target="http://www.giustizia-amministrativ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rsa-segrprotocolloamm@ga-cer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Avv. Guido Lenza</dc:creator>
  <cp:keywords/>
  <dc:description/>
  <cp:lastModifiedBy>Ernesto Narbone</cp:lastModifiedBy>
  <cp:revision>24</cp:revision>
  <dcterms:created xsi:type="dcterms:W3CDTF">2021-02-28T20:59:00Z</dcterms:created>
  <dcterms:modified xsi:type="dcterms:W3CDTF">2022-05-12T07:43:00Z</dcterms:modified>
</cp:coreProperties>
</file>